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78C" w:rsidRDefault="00A6078C" w:rsidP="003F00E5">
      <w:pPr>
        <w:spacing w:after="0" w:line="240" w:lineRule="auto"/>
        <w:jc w:val="both"/>
        <w:rPr>
          <w:b/>
          <w:lang w:val="en-GB"/>
        </w:rPr>
      </w:pPr>
      <w:r>
        <w:rPr>
          <w:b/>
          <w:noProof/>
          <w:lang w:val="cs-CZ" w:eastAsia="cs-CZ"/>
        </w:rPr>
        <w:drawing>
          <wp:inline distT="0" distB="0" distL="0" distR="0">
            <wp:extent cx="5760720" cy="2072005"/>
            <wp:effectExtent l="0" t="0" r="0" b="4445"/>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orns_banner_1_823x296.jpg"/>
                    <pic:cNvPicPr/>
                  </pic:nvPicPr>
                  <pic:blipFill>
                    <a:blip r:embed="rId5">
                      <a:extLst>
                        <a:ext uri="{28A0092B-C50C-407E-A947-70E740481C1C}">
                          <a14:useLocalDpi xmlns:a14="http://schemas.microsoft.com/office/drawing/2010/main" val="0"/>
                        </a:ext>
                      </a:extLst>
                    </a:blip>
                    <a:stretch>
                      <a:fillRect/>
                    </a:stretch>
                  </pic:blipFill>
                  <pic:spPr>
                    <a:xfrm>
                      <a:off x="0" y="0"/>
                      <a:ext cx="5760720" cy="2072005"/>
                    </a:xfrm>
                    <a:prstGeom prst="rect">
                      <a:avLst/>
                    </a:prstGeom>
                  </pic:spPr>
                </pic:pic>
              </a:graphicData>
            </a:graphic>
          </wp:inline>
        </w:drawing>
      </w:r>
    </w:p>
    <w:p w:rsidR="00A6078C" w:rsidRDefault="00A6078C" w:rsidP="003F00E5">
      <w:pPr>
        <w:spacing w:after="0" w:line="240" w:lineRule="auto"/>
        <w:jc w:val="both"/>
        <w:rPr>
          <w:b/>
          <w:lang w:val="en-GB"/>
        </w:rPr>
      </w:pPr>
    </w:p>
    <w:p w:rsidR="00683165" w:rsidRPr="00683165" w:rsidRDefault="00683165" w:rsidP="003F00E5">
      <w:pPr>
        <w:spacing w:after="0" w:line="240" w:lineRule="auto"/>
        <w:jc w:val="both"/>
        <w:rPr>
          <w:b/>
          <w:lang w:val="en-GB"/>
        </w:rPr>
      </w:pPr>
      <w:r w:rsidRPr="00683165">
        <w:rPr>
          <w:b/>
          <w:lang w:val="en-GB"/>
        </w:rPr>
        <w:t xml:space="preserve">Interview with Roger </w:t>
      </w:r>
      <w:proofErr w:type="spellStart"/>
      <w:r w:rsidRPr="00683165">
        <w:rPr>
          <w:b/>
          <w:lang w:val="en-GB"/>
        </w:rPr>
        <w:t>Hiorns</w:t>
      </w:r>
      <w:proofErr w:type="spellEnd"/>
    </w:p>
    <w:p w:rsidR="00683165" w:rsidRDefault="00683165" w:rsidP="003F00E5">
      <w:pPr>
        <w:spacing w:after="0" w:line="240" w:lineRule="auto"/>
        <w:jc w:val="both"/>
        <w:rPr>
          <w:lang w:val="en-GB"/>
        </w:rPr>
      </w:pPr>
    </w:p>
    <w:p w:rsidR="00CE5F96" w:rsidRPr="004D1290" w:rsidRDefault="00CE5F96" w:rsidP="003F00E5">
      <w:pPr>
        <w:spacing w:after="0" w:line="240" w:lineRule="auto"/>
        <w:jc w:val="both"/>
        <w:rPr>
          <w:i/>
          <w:lang w:val="en-GB"/>
        </w:rPr>
      </w:pPr>
      <w:r w:rsidRPr="004D1290">
        <w:rPr>
          <w:i/>
          <w:lang w:val="en-GB"/>
        </w:rPr>
        <w:t xml:space="preserve">Felicity </w:t>
      </w:r>
      <w:proofErr w:type="spellStart"/>
      <w:r w:rsidRPr="004D1290">
        <w:rPr>
          <w:i/>
          <w:lang w:val="en-GB"/>
        </w:rPr>
        <w:t>Lunn</w:t>
      </w:r>
      <w:proofErr w:type="spellEnd"/>
    </w:p>
    <w:p w:rsidR="00CE5F96" w:rsidRPr="004D1290" w:rsidRDefault="00CE5F96" w:rsidP="003F00E5">
      <w:pPr>
        <w:spacing w:after="0" w:line="240" w:lineRule="auto"/>
        <w:jc w:val="both"/>
        <w:rPr>
          <w:lang w:val="en-GB"/>
        </w:rPr>
      </w:pPr>
    </w:p>
    <w:p w:rsidR="00683165" w:rsidRPr="004D1290" w:rsidRDefault="00683165" w:rsidP="003F00E5">
      <w:pPr>
        <w:spacing w:after="0" w:line="240" w:lineRule="auto"/>
        <w:jc w:val="both"/>
        <w:rPr>
          <w:i/>
          <w:lang w:val="en-GB"/>
        </w:rPr>
      </w:pPr>
      <w:r w:rsidRPr="004D1290">
        <w:rPr>
          <w:i/>
          <w:lang w:val="en-GB"/>
        </w:rPr>
        <w:t>If we make a decision to act against the surface, if we want to react and tear into these fearful surfaces we must act in an unanticipated manner, we must make a decision to move and act out of place, an idea must be placed up against the thin but resistant walls, and the idea must be worldly, it must take the human with it.</w:t>
      </w:r>
    </w:p>
    <w:p w:rsidR="00683165" w:rsidRPr="004D1290" w:rsidRDefault="00683165" w:rsidP="003F00E5">
      <w:pPr>
        <w:spacing w:after="0" w:line="240" w:lineRule="auto"/>
        <w:jc w:val="both"/>
        <w:rPr>
          <w:color w:val="FF0000"/>
          <w:lang w:val="en-GB"/>
        </w:rPr>
      </w:pPr>
    </w:p>
    <w:p w:rsidR="00683165" w:rsidRPr="004D1290" w:rsidRDefault="00683165" w:rsidP="003F00E5">
      <w:pPr>
        <w:spacing w:after="0" w:line="240" w:lineRule="auto"/>
        <w:jc w:val="both"/>
        <w:rPr>
          <w:lang w:val="en-GB"/>
        </w:rPr>
      </w:pPr>
      <w:r w:rsidRPr="004D1290">
        <w:rPr>
          <w:lang w:val="en-GB"/>
        </w:rPr>
        <w:t xml:space="preserve">FL: Roger, the presentation of your work at </w:t>
      </w:r>
      <w:proofErr w:type="spellStart"/>
      <w:r w:rsidRPr="004D1290">
        <w:rPr>
          <w:lang w:val="en-GB"/>
        </w:rPr>
        <w:t>Kunsthaus</w:t>
      </w:r>
      <w:proofErr w:type="spellEnd"/>
      <w:r w:rsidRPr="004D1290">
        <w:rPr>
          <w:lang w:val="en-GB"/>
        </w:rPr>
        <w:t xml:space="preserve"> </w:t>
      </w:r>
      <w:proofErr w:type="spellStart"/>
      <w:r w:rsidRPr="004D1290">
        <w:rPr>
          <w:lang w:val="en-GB"/>
        </w:rPr>
        <w:t>CentrePasquArt</w:t>
      </w:r>
      <w:proofErr w:type="spellEnd"/>
      <w:r w:rsidRPr="004D1290">
        <w:rPr>
          <w:lang w:val="en-GB"/>
        </w:rPr>
        <w:t xml:space="preserve"> is your first solo exhibition since your show at De </w:t>
      </w:r>
      <w:proofErr w:type="spellStart"/>
      <w:r w:rsidRPr="004D1290">
        <w:rPr>
          <w:lang w:val="en-GB"/>
        </w:rPr>
        <w:t>Hallen</w:t>
      </w:r>
      <w:proofErr w:type="spellEnd"/>
      <w:r w:rsidRPr="004D1290">
        <w:rPr>
          <w:lang w:val="en-GB"/>
        </w:rPr>
        <w:t xml:space="preserve"> Harlem at the end of 2013. It is an opportunity for you to assess how your work has developed in the meantime. What drives your practice at the moment?</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RH: Rather than there being a definitive starting point, I tend to drift into new work as a continuation of on-going concerns. I want to track and examine how social problems can be addres</w:t>
      </w:r>
      <w:bookmarkStart w:id="0" w:name="_GoBack"/>
      <w:bookmarkEnd w:id="0"/>
      <w:r w:rsidRPr="004D1290">
        <w:rPr>
          <w:lang w:val="en-GB"/>
        </w:rPr>
        <w:t xml:space="preserve">sed through the adaption of objects. The various series of work I’ve made for the show in Biel have taken most of the year to produce. They represent the culmination of a group of ethical and social concerns. Expressing these concerns verbally always worries me, though, as putting ideas into words can so easily close the door on them.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FL: It’s interesting you should say that as you’re extremely articulate about your work and seem to enjoy talking about it!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The words attached to art influence a person’s approach to it. On the other hand, the works will eventually lose the words they amass or at least the words will be different in another time and context. The language applied to objects allows us to negotiate with them and yet I believe, or suspect at least, that the visual is always superior to the verbal. Any objects or adapted artworks demonstrate the priorities of the time in which they were made. They nominate what was collectively important for an audience at a given moment.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What stands out for you in the present?</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I’m suspicious of much artistic output at the moment. There’s a clouding of the distinction between the intellectual object and the work of art created for the market. A big issue for me is how </w:t>
      </w:r>
      <w:r w:rsidRPr="00A6078C">
        <w:rPr>
          <w:lang w:val="en-GB"/>
        </w:rPr>
        <w:t xml:space="preserve">to separate the two, to identify what may be useful, what is worthwhile and allows for a wider </w:t>
      </w:r>
      <w:r w:rsidRPr="004D1290">
        <w:rPr>
          <w:lang w:val="en-GB"/>
        </w:rPr>
        <w:t>outlook than the usual undervaluation of human potential. I make art that helps the world.</w:t>
      </w:r>
    </w:p>
    <w:p w:rsidR="00683165" w:rsidRPr="004D1290" w:rsidRDefault="00683165" w:rsidP="003F00E5">
      <w:pPr>
        <w:spacing w:after="0" w:line="240" w:lineRule="auto"/>
        <w:jc w:val="both"/>
        <w:rPr>
          <w:lang w:val="en-GB"/>
        </w:rPr>
      </w:pPr>
    </w:p>
    <w:p w:rsidR="00A6078C" w:rsidRDefault="00A6078C" w:rsidP="003F00E5">
      <w:pPr>
        <w:spacing w:after="0" w:line="240" w:lineRule="auto"/>
        <w:jc w:val="both"/>
        <w:rPr>
          <w:lang w:val="en-GB"/>
        </w:rPr>
      </w:pPr>
    </w:p>
    <w:p w:rsidR="00A6078C" w:rsidRDefault="00A6078C" w:rsidP="003F00E5">
      <w:pPr>
        <w:spacing w:after="0" w:line="240" w:lineRule="auto"/>
        <w:jc w:val="both"/>
        <w:rPr>
          <w:lang w:val="en-GB"/>
        </w:rPr>
      </w:pPr>
    </w:p>
    <w:p w:rsidR="00A6078C" w:rsidRDefault="00A6078C"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lastRenderedPageBreak/>
        <w:t>FL: You said a moment ago that your work is driven by both ethical and social concerns. How do these manifest in your work?</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In the studio, when I’m considering which ideas to develop, a set of environmental facts is uppermost in my mind. Recycled materials are at the heart of a number of works, for example the installation of </w:t>
      </w:r>
      <w:r w:rsidRPr="004D1290">
        <w:rPr>
          <w:i/>
          <w:lang w:val="en-GB"/>
        </w:rPr>
        <w:t>Beings</w:t>
      </w:r>
      <w:r w:rsidRPr="004D1290">
        <w:rPr>
          <w:lang w:val="en-GB"/>
        </w:rPr>
        <w:t xml:space="preserve"> is constructed almost entirely from the plastic forms of discarded car engines. The </w:t>
      </w:r>
      <w:r w:rsidRPr="004D1290">
        <w:rPr>
          <w:i/>
          <w:lang w:val="en-GB"/>
        </w:rPr>
        <w:t>Beings</w:t>
      </w:r>
      <w:r w:rsidRPr="004D1290">
        <w:rPr>
          <w:lang w:val="en-GB"/>
        </w:rPr>
        <w:t xml:space="preserve"> themselves have a bent anthropomorphic figurativeness: I consider them as having both sentimental and rather judgemental, mean-spirited qualities. They’re rather complex, it seems. As a group of 200 objects, as a gang, they can</w:t>
      </w:r>
      <w:r w:rsidRPr="004D1290">
        <w:rPr>
          <w:color w:val="FF0000"/>
          <w:lang w:val="en-GB"/>
        </w:rPr>
        <w:t xml:space="preserve"> </w:t>
      </w:r>
      <w:r w:rsidRPr="004D1290">
        <w:rPr>
          <w:lang w:val="en-GB"/>
        </w:rPr>
        <w:t>demonstrate how reductive we can be as human beings in our dealings with each other. I’m in the process of</w:t>
      </w:r>
      <w:r w:rsidRPr="004D1290">
        <w:rPr>
          <w:color w:val="FF0000"/>
          <w:lang w:val="en-GB"/>
        </w:rPr>
        <w:t xml:space="preserve"> </w:t>
      </w:r>
      <w:r w:rsidRPr="004D1290">
        <w:rPr>
          <w:lang w:val="en-GB"/>
        </w:rPr>
        <w:t>researching BSE, the so-called Mad Cow Disease, which affected the UK and parts of Europe from 1986 to the present day and is the subject of an exhibition I’m curating for London’s Hayward Gallery. The crisis was caused by a forced relationship between a population and a predatory capitalist system. Since the British state prioritised the needs of industry over the health of the public, the population of the UK was exposed to a damaging agent with the potential to cause brain disease. I believe we need to be more vigilant about how we’re coerced and pushed around by the authorities. The installation consists of a group of 200 plastic forms, some of which emit foam: my</w:t>
      </w:r>
      <w:r w:rsidRPr="004D1290">
        <w:rPr>
          <w:color w:val="FF0000"/>
          <w:lang w:val="en-GB"/>
        </w:rPr>
        <w:t xml:space="preserve"> </w:t>
      </w:r>
      <w:r w:rsidRPr="004D1290">
        <w:rPr>
          <w:lang w:val="en-GB"/>
        </w:rPr>
        <w:t>sympathy is with them.</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FL: Your own response to the installation </w:t>
      </w:r>
      <w:r w:rsidRPr="004D1290">
        <w:rPr>
          <w:i/>
          <w:lang w:val="en-GB"/>
        </w:rPr>
        <w:t>Beings</w:t>
      </w:r>
      <w:r w:rsidRPr="004D1290">
        <w:rPr>
          <w:lang w:val="en-GB"/>
        </w:rPr>
        <w:t xml:space="preserve"> – that will occupy our 365m</w:t>
      </w:r>
      <w:r w:rsidRPr="004D1290">
        <w:rPr>
          <w:vertAlign w:val="superscript"/>
          <w:lang w:val="en-GB"/>
        </w:rPr>
        <w:t>2</w:t>
      </w:r>
      <w:r w:rsidRPr="004D1290">
        <w:rPr>
          <w:lang w:val="en-GB"/>
        </w:rPr>
        <w:t xml:space="preserve"> cube in Biel and therefore be the key feature of the exhibition – is highly ambivalent.</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The </w:t>
      </w:r>
      <w:r w:rsidRPr="004D1290">
        <w:rPr>
          <w:i/>
          <w:lang w:val="en-GB"/>
        </w:rPr>
        <w:t>Beings</w:t>
      </w:r>
      <w:r w:rsidRPr="004D1290">
        <w:rPr>
          <w:lang w:val="en-GB"/>
        </w:rPr>
        <w:t xml:space="preserve"> are a single, amorphous, generic entity. At the same time, they have certain individual qualities. In the studio I like to </w:t>
      </w:r>
      <w:proofErr w:type="spellStart"/>
      <w:r w:rsidRPr="004D1290">
        <w:rPr>
          <w:lang w:val="en-GB"/>
        </w:rPr>
        <w:t>anthromorphise</w:t>
      </w:r>
      <w:proofErr w:type="spellEnd"/>
      <w:r w:rsidRPr="004D1290">
        <w:rPr>
          <w:lang w:val="en-GB"/>
        </w:rPr>
        <w:t xml:space="preserve"> and sentimentalise them, though the words I choose to describe them vary: I regard some as being nicer, better mannered than others. It’s possible to talk about them as people and to feel affection for them in the way one might for a cat or a baby.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FL: You’ve approached your solo exhibition at </w:t>
      </w:r>
      <w:proofErr w:type="spellStart"/>
      <w:r w:rsidRPr="004D1290">
        <w:rPr>
          <w:lang w:val="en-GB"/>
        </w:rPr>
        <w:t>Kunsthaus</w:t>
      </w:r>
      <w:proofErr w:type="spellEnd"/>
      <w:r w:rsidRPr="004D1290">
        <w:rPr>
          <w:lang w:val="en-GB"/>
        </w:rPr>
        <w:t xml:space="preserve"> </w:t>
      </w:r>
      <w:proofErr w:type="spellStart"/>
      <w:r w:rsidRPr="004D1290">
        <w:rPr>
          <w:lang w:val="en-GB"/>
        </w:rPr>
        <w:t>CentrePasquArt</w:t>
      </w:r>
      <w:proofErr w:type="spellEnd"/>
      <w:r w:rsidRPr="004D1290">
        <w:rPr>
          <w:lang w:val="en-GB"/>
        </w:rPr>
        <w:t xml:space="preserve"> as an opportunity to develop and produce several bodies of work that have existed in your head for some time. However, you’ve had a sort of trial run for the </w:t>
      </w:r>
      <w:r w:rsidRPr="004D1290">
        <w:rPr>
          <w:i/>
          <w:lang w:val="en-GB"/>
        </w:rPr>
        <w:t>Beings</w:t>
      </w:r>
      <w:r w:rsidRPr="004D1290">
        <w:rPr>
          <w:lang w:val="en-GB"/>
        </w:rPr>
        <w:t xml:space="preserve"> by showing them in your gallery in New York at the end of last year. How did people respond to them there?</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Of the 200 </w:t>
      </w:r>
      <w:r w:rsidRPr="004D1290">
        <w:rPr>
          <w:i/>
          <w:lang w:val="en-GB"/>
        </w:rPr>
        <w:t>Beings</w:t>
      </w:r>
      <w:r w:rsidRPr="004D1290">
        <w:rPr>
          <w:lang w:val="en-GB"/>
        </w:rPr>
        <w:t xml:space="preserve">, I showed only 16 in New York and there was a mixed reaction. Some people didn’t warm to them at all and others found them repellent and grotesque! I like New </w:t>
      </w:r>
      <w:proofErr w:type="gramStart"/>
      <w:r w:rsidRPr="004D1290">
        <w:rPr>
          <w:lang w:val="en-GB"/>
        </w:rPr>
        <w:t>York,</w:t>
      </w:r>
      <w:proofErr w:type="gramEnd"/>
      <w:r w:rsidRPr="004D1290">
        <w:rPr>
          <w:lang w:val="en-GB"/>
        </w:rPr>
        <w:t xml:space="preserve"> I’m an outsider there, so contradictions in the </w:t>
      </w:r>
      <w:proofErr w:type="spellStart"/>
      <w:r w:rsidRPr="004D1290">
        <w:rPr>
          <w:lang w:val="en-GB"/>
        </w:rPr>
        <w:t>artworld</w:t>
      </w:r>
      <w:proofErr w:type="spellEnd"/>
      <w:r w:rsidRPr="004D1290">
        <w:rPr>
          <w:lang w:val="en-GB"/>
        </w:rPr>
        <w:t xml:space="preserve"> seem to be heightened and alien. The </w:t>
      </w:r>
      <w:proofErr w:type="spellStart"/>
      <w:r w:rsidRPr="004D1290">
        <w:rPr>
          <w:lang w:val="en-GB"/>
        </w:rPr>
        <w:t>ultra worldliness</w:t>
      </w:r>
      <w:proofErr w:type="spellEnd"/>
      <w:r w:rsidRPr="004D1290">
        <w:rPr>
          <w:lang w:val="en-GB"/>
        </w:rPr>
        <w:t xml:space="preserve"> is intensified by a very fluid market, quite a mix. I felt unsure about</w:t>
      </w:r>
      <w:r w:rsidRPr="004D1290">
        <w:rPr>
          <w:color w:val="FF0000"/>
          <w:lang w:val="en-GB"/>
        </w:rPr>
        <w:t xml:space="preserve"> </w:t>
      </w:r>
      <w:r w:rsidRPr="004D1290">
        <w:rPr>
          <w:lang w:val="en-GB"/>
        </w:rPr>
        <w:t xml:space="preserve">how to present the installation, since it is a new work and it takes time to understand how these </w:t>
      </w:r>
      <w:r w:rsidRPr="004D1290">
        <w:rPr>
          <w:i/>
          <w:lang w:val="en-GB"/>
        </w:rPr>
        <w:t>Beings</w:t>
      </w:r>
      <w:r w:rsidRPr="004D1290">
        <w:rPr>
          <w:lang w:val="en-GB"/>
        </w:rPr>
        <w:t xml:space="preserve"> operate in the world. What I mean by this is that, in opposition to the Modernist credo, art and its </w:t>
      </w:r>
      <w:proofErr w:type="spellStart"/>
      <w:r w:rsidRPr="004D1290">
        <w:rPr>
          <w:lang w:val="en-GB"/>
        </w:rPr>
        <w:t>rarified</w:t>
      </w:r>
      <w:proofErr w:type="spellEnd"/>
      <w:r w:rsidRPr="004D1290">
        <w:rPr>
          <w:lang w:val="en-GB"/>
        </w:rPr>
        <w:t xml:space="preserve"> objects have an inherent autonomy. It is possible to display relativist objects in a commercial environment and to then enjoy the contradiction, to learn from the experience.</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Can you explain a little more what you mean by this?</w:t>
      </w:r>
    </w:p>
    <w:p w:rsidR="00683165" w:rsidRPr="004D1290" w:rsidRDefault="00683165" w:rsidP="003F00E5">
      <w:pPr>
        <w:pStyle w:val="Normlnweb"/>
        <w:jc w:val="both"/>
        <w:rPr>
          <w:rFonts w:asciiTheme="minorHAnsi" w:hAnsiTheme="minorHAnsi"/>
          <w:sz w:val="22"/>
          <w:szCs w:val="22"/>
          <w:lang w:val="en-GB"/>
        </w:rPr>
      </w:pPr>
      <w:r w:rsidRPr="004D1290">
        <w:rPr>
          <w:rFonts w:asciiTheme="minorHAnsi" w:hAnsiTheme="minorHAnsi"/>
          <w:sz w:val="22"/>
          <w:szCs w:val="22"/>
          <w:lang w:val="en-GB"/>
        </w:rPr>
        <w:t xml:space="preserve">RH: Both the production of art and the dialogue surrounding it are </w:t>
      </w:r>
      <w:proofErr w:type="spellStart"/>
      <w:r w:rsidRPr="004D1290">
        <w:rPr>
          <w:rFonts w:asciiTheme="minorHAnsi" w:hAnsiTheme="minorHAnsi"/>
          <w:sz w:val="22"/>
          <w:szCs w:val="22"/>
          <w:lang w:val="en-GB"/>
        </w:rPr>
        <w:t>relativised</w:t>
      </w:r>
      <w:proofErr w:type="spellEnd"/>
      <w:r w:rsidRPr="004D1290">
        <w:rPr>
          <w:rFonts w:asciiTheme="minorHAnsi" w:hAnsiTheme="minorHAnsi"/>
          <w:sz w:val="22"/>
          <w:szCs w:val="22"/>
          <w:lang w:val="en-GB"/>
        </w:rPr>
        <w:t xml:space="preserve"> by their context. Art shows us the world more clearly but there are no absolute truths. I think it’s important for an artist to be aware of the mechanisms that exist for making and showing art and of their inherent contradictions. It’s possible to be secular in outlook but also to develop a way of looking at art as </w:t>
      </w:r>
      <w:proofErr w:type="gramStart"/>
      <w:r w:rsidRPr="004D1290">
        <w:rPr>
          <w:rFonts w:asciiTheme="minorHAnsi" w:hAnsiTheme="minorHAnsi"/>
          <w:sz w:val="22"/>
          <w:szCs w:val="22"/>
          <w:lang w:val="en-GB"/>
        </w:rPr>
        <w:t>a ”</w:t>
      </w:r>
      <w:proofErr w:type="gramEnd"/>
      <w:r w:rsidRPr="004D1290">
        <w:rPr>
          <w:rFonts w:asciiTheme="minorHAnsi" w:hAnsiTheme="minorHAnsi"/>
          <w:sz w:val="22"/>
          <w:szCs w:val="22"/>
          <w:lang w:val="en-GB"/>
        </w:rPr>
        <w:t xml:space="preserve">believer”. </w:t>
      </w:r>
      <w:r w:rsidRPr="004D1290">
        <w:rPr>
          <w:rFonts w:asciiTheme="minorHAnsi" w:hAnsiTheme="minorHAnsi"/>
          <w:i/>
          <w:sz w:val="22"/>
          <w:szCs w:val="22"/>
          <w:lang w:val="en-GB"/>
        </w:rPr>
        <w:t>Seizure</w:t>
      </w:r>
      <w:r w:rsidRPr="004D1290">
        <w:rPr>
          <w:rFonts w:asciiTheme="minorHAnsi" w:hAnsiTheme="minorHAnsi"/>
          <w:sz w:val="22"/>
          <w:szCs w:val="22"/>
          <w:lang w:val="en-GB"/>
        </w:rPr>
        <w:t>, the installation of copper-sulphate crystals I made in 2008 in an abandoned London council flat, is a pertinent example. The intense blue of the work, together with the concentration required to experience it, enhanced brain frequency, intensified attention.</w:t>
      </w:r>
      <w:r w:rsidRPr="004D1290">
        <w:rPr>
          <w:rFonts w:asciiTheme="minorHAnsi" w:hAnsiTheme="minorHAnsi"/>
          <w:color w:val="FF0000"/>
          <w:sz w:val="22"/>
          <w:szCs w:val="22"/>
          <w:lang w:val="en-GB"/>
        </w:rPr>
        <w:t xml:space="preserve"> </w:t>
      </w:r>
      <w:r w:rsidRPr="004D1290">
        <w:rPr>
          <w:rFonts w:asciiTheme="minorHAnsi" w:hAnsiTheme="minorHAnsi"/>
          <w:sz w:val="22"/>
          <w:szCs w:val="22"/>
          <w:lang w:val="en-GB"/>
        </w:rPr>
        <w:t>It became well-known in Britain as a spiritual place, cultish</w:t>
      </w:r>
      <w:r w:rsidRPr="004D1290">
        <w:rPr>
          <w:rFonts w:asciiTheme="minorHAnsi" w:hAnsiTheme="minorHAnsi"/>
          <w:color w:val="FF0000"/>
          <w:sz w:val="22"/>
          <w:szCs w:val="22"/>
          <w:lang w:val="en-GB"/>
        </w:rPr>
        <w:t xml:space="preserve"> </w:t>
      </w:r>
      <w:r w:rsidRPr="004D1290">
        <w:rPr>
          <w:rFonts w:asciiTheme="minorHAnsi" w:hAnsiTheme="minorHAnsi"/>
          <w:sz w:val="22"/>
          <w:szCs w:val="22"/>
          <w:lang w:val="en-GB"/>
        </w:rPr>
        <w:t xml:space="preserve">and of another world. I really think it was an object that allowed the viewer to become more attuned to their personal </w:t>
      </w:r>
      <w:proofErr w:type="gramStart"/>
      <w:r w:rsidRPr="004D1290">
        <w:rPr>
          <w:rFonts w:asciiTheme="minorHAnsi" w:hAnsiTheme="minorHAnsi"/>
          <w:sz w:val="22"/>
          <w:szCs w:val="22"/>
          <w:lang w:val="en-GB"/>
        </w:rPr>
        <w:t>worldliness, that</w:t>
      </w:r>
      <w:proofErr w:type="gramEnd"/>
      <w:r w:rsidRPr="004D1290">
        <w:rPr>
          <w:rFonts w:asciiTheme="minorHAnsi" w:hAnsiTheme="minorHAnsi"/>
          <w:sz w:val="22"/>
          <w:szCs w:val="22"/>
          <w:lang w:val="en-GB"/>
        </w:rPr>
        <w:t xml:space="preserve"> attention got unlocked. It has also been noted in its new location</w:t>
      </w:r>
      <w:r w:rsidRPr="004D1290">
        <w:rPr>
          <w:rFonts w:asciiTheme="minorHAnsi" w:hAnsiTheme="minorHAnsi"/>
          <w:color w:val="FF0000"/>
          <w:sz w:val="22"/>
          <w:szCs w:val="22"/>
          <w:lang w:val="en-GB"/>
        </w:rPr>
        <w:t xml:space="preserve"> </w:t>
      </w:r>
      <w:r w:rsidRPr="004D1290">
        <w:rPr>
          <w:rFonts w:asciiTheme="minorHAnsi" w:hAnsiTheme="minorHAnsi"/>
          <w:sz w:val="22"/>
          <w:szCs w:val="22"/>
          <w:lang w:val="en-GB"/>
        </w:rPr>
        <w:t>that sexual activity goes on inside the sculpture. In other words, the</w:t>
      </w:r>
      <w:r w:rsidRPr="004D1290">
        <w:rPr>
          <w:rFonts w:asciiTheme="minorHAnsi" w:hAnsiTheme="minorHAnsi"/>
          <w:color w:val="FF0000"/>
          <w:sz w:val="22"/>
          <w:szCs w:val="22"/>
          <w:lang w:val="en-GB"/>
        </w:rPr>
        <w:t xml:space="preserve"> </w:t>
      </w:r>
      <w:r w:rsidRPr="004D1290">
        <w:rPr>
          <w:rFonts w:asciiTheme="minorHAnsi" w:hAnsiTheme="minorHAnsi"/>
          <w:sz w:val="22"/>
          <w:szCs w:val="22"/>
          <w:lang w:val="en-GB"/>
        </w:rPr>
        <w:t xml:space="preserve">result of the experience of the work is sexual arousal. </w:t>
      </w:r>
    </w:p>
    <w:p w:rsidR="00683165" w:rsidRPr="004D1290" w:rsidRDefault="00683165" w:rsidP="003F00E5">
      <w:pPr>
        <w:spacing w:after="0" w:line="240" w:lineRule="auto"/>
        <w:jc w:val="both"/>
        <w:rPr>
          <w:lang w:val="en-GB"/>
        </w:rPr>
      </w:pPr>
      <w:r w:rsidRPr="004D1290">
        <w:rPr>
          <w:lang w:val="en-GB"/>
        </w:rPr>
        <w:lastRenderedPageBreak/>
        <w:t xml:space="preserve">FL: What, then, would be your ideal environment for the </w:t>
      </w:r>
      <w:r w:rsidRPr="004D1290">
        <w:rPr>
          <w:i/>
          <w:lang w:val="en-GB"/>
        </w:rPr>
        <w:t>Beings</w:t>
      </w:r>
      <w:r w:rsidRPr="004D1290">
        <w:rPr>
          <w:lang w:val="en-GB"/>
        </w:rPr>
        <w:t>?</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My studio is in a location that is surrounded by council flats which makes me very aware that my objects exist among people. There’s a large immigrant population on the estate that would, in theory, allow for a huge variety of cultural readings of the </w:t>
      </w:r>
      <w:r w:rsidRPr="004D1290">
        <w:rPr>
          <w:i/>
          <w:lang w:val="en-GB"/>
        </w:rPr>
        <w:t>Beings</w:t>
      </w:r>
      <w:r w:rsidRPr="004D1290">
        <w:rPr>
          <w:lang w:val="en-GB"/>
        </w:rPr>
        <w:t xml:space="preserve"> and destabilise the western reading that we continue to prioritise and that I much distrust. Children often wander into my studio and ask questions and play with the objects. They have a very tangible affinity with the work that isn’t reduced or threatened by its ugliness and odd qualities. It seems the only way to be close to the </w:t>
      </w:r>
      <w:r w:rsidRPr="004D1290">
        <w:rPr>
          <w:i/>
          <w:lang w:val="en-GB"/>
        </w:rPr>
        <w:t>Beings</w:t>
      </w:r>
      <w:r w:rsidRPr="004D1290">
        <w:rPr>
          <w:lang w:val="en-GB"/>
        </w:rPr>
        <w:t>, day by day, is by owning one but it’s possible for me to share the work by showing it in the public space, of course. I am also tempted to give one away to each household on the estate, something I‘ll</w:t>
      </w:r>
      <w:r w:rsidRPr="004D1290">
        <w:rPr>
          <w:color w:val="FF0000"/>
          <w:lang w:val="en-GB"/>
        </w:rPr>
        <w:t xml:space="preserve"> </w:t>
      </w:r>
      <w:r w:rsidRPr="004D1290">
        <w:rPr>
          <w:lang w:val="en-GB"/>
        </w:rPr>
        <w:t>certainly look into. The large immigrant population that surrounds the studio is, I must say, the key influence on the work. To be able to create within an environment of no precise cultural legibility is a very special</w:t>
      </w:r>
      <w:r w:rsidRPr="004D1290">
        <w:rPr>
          <w:color w:val="FF0000"/>
          <w:lang w:val="en-GB"/>
        </w:rPr>
        <w:t xml:space="preserve"> </w:t>
      </w:r>
      <w:r w:rsidRPr="004D1290">
        <w:rPr>
          <w:lang w:val="en-GB"/>
        </w:rPr>
        <w:t>position.</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FL: Though this varies hugely too. Presenting the </w:t>
      </w:r>
      <w:r w:rsidRPr="004D1290">
        <w:rPr>
          <w:i/>
          <w:lang w:val="en-GB"/>
        </w:rPr>
        <w:t>Beings</w:t>
      </w:r>
      <w:r w:rsidRPr="004D1290">
        <w:rPr>
          <w:lang w:val="en-GB"/>
        </w:rPr>
        <w:t xml:space="preserve"> or the </w:t>
      </w:r>
      <w:r w:rsidRPr="004D1290">
        <w:rPr>
          <w:i/>
          <w:lang w:val="en-GB"/>
        </w:rPr>
        <w:t>Youths</w:t>
      </w:r>
      <w:r w:rsidRPr="004D1290">
        <w:rPr>
          <w:lang w:val="en-GB"/>
        </w:rPr>
        <w:t xml:space="preserve"> series with the naked performers in Biel will provoke quite different responses from exhibitions in other places or, indeed, at other times. How do you consider the temporal context for your work currently?</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Well, it seems to me that there is a strong focus on </w:t>
      </w:r>
      <w:proofErr w:type="spellStart"/>
      <w:r w:rsidRPr="004D1290">
        <w:rPr>
          <w:lang w:val="en-GB"/>
        </w:rPr>
        <w:t>atemporality</w:t>
      </w:r>
      <w:proofErr w:type="spellEnd"/>
      <w:r w:rsidRPr="004D1290">
        <w:rPr>
          <w:lang w:val="en-GB"/>
        </w:rPr>
        <w:t xml:space="preserve"> right now. We’re living in a period where everything in the past and in the notional future world coexists within the present, the dream of which is a deliberately clean break from the past. We’re striding through a constant and crystalline </w:t>
      </w:r>
      <w:proofErr w:type="spellStart"/>
      <w:r w:rsidRPr="004D1290">
        <w:rPr>
          <w:lang w:val="en-GB"/>
        </w:rPr>
        <w:t>presentness</w:t>
      </w:r>
      <w:proofErr w:type="spellEnd"/>
      <w:r w:rsidRPr="004D1290">
        <w:rPr>
          <w:lang w:val="en-GB"/>
        </w:rPr>
        <w:t xml:space="preserve">.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You seem to be suggesting that society in general has lost its way. Is this something that you consciously aim to address in your work?</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RH: I do think we’ve drifted away from an understanding of how to lead our lives in a full and truthful way. We’re locked into a peculiar kind of behaviour in which we are no longer able to tear into the interlinking surfaces that form our realities: we seem</w:t>
      </w:r>
      <w:r w:rsidRPr="004D1290">
        <w:rPr>
          <w:color w:val="FF0000"/>
          <w:lang w:val="en-GB"/>
        </w:rPr>
        <w:t xml:space="preserve"> </w:t>
      </w:r>
      <w:r w:rsidRPr="004D1290">
        <w:rPr>
          <w:lang w:val="en-GB"/>
        </w:rPr>
        <w:t>only to manage to dig our toes in slightly and are simply reflected in the surfaces that surround us. The system‘s impressive defence is our own haunted reflection mirrored back to us, an ego</w:t>
      </w:r>
      <w:r w:rsidRPr="004D1290">
        <w:rPr>
          <w:color w:val="FF0000"/>
          <w:lang w:val="en-GB"/>
        </w:rPr>
        <w:t xml:space="preserve"> </w:t>
      </w:r>
      <w:proofErr w:type="spellStart"/>
      <w:r w:rsidRPr="004D1290">
        <w:rPr>
          <w:lang w:val="en-GB"/>
        </w:rPr>
        <w:t>deterrant</w:t>
      </w:r>
      <w:proofErr w:type="spellEnd"/>
      <w:r w:rsidRPr="004D1290">
        <w:rPr>
          <w:lang w:val="en-GB"/>
        </w:rPr>
        <w:t xml:space="preserve">. </w:t>
      </w:r>
      <w:proofErr w:type="spellStart"/>
      <w:r w:rsidRPr="004D1290">
        <w:rPr>
          <w:lang w:val="en-GB"/>
        </w:rPr>
        <w:t>Surfaceness</w:t>
      </w:r>
      <w:proofErr w:type="spellEnd"/>
      <w:r w:rsidRPr="004D1290">
        <w:rPr>
          <w:lang w:val="en-GB"/>
        </w:rPr>
        <w:t>, well defended realms of capital and marketing are in every aspect of our lives – the</w:t>
      </w:r>
      <w:r w:rsidRPr="004D1290">
        <w:rPr>
          <w:color w:val="FF0000"/>
          <w:lang w:val="en-GB"/>
        </w:rPr>
        <w:t xml:space="preserve"> </w:t>
      </w:r>
      <w:r w:rsidRPr="004D1290">
        <w:rPr>
          <w:lang w:val="en-GB"/>
        </w:rPr>
        <w:t xml:space="preserve">home surface, the job surface and the travel surface </w:t>
      </w:r>
      <w:proofErr w:type="gramStart"/>
      <w:r w:rsidRPr="004D1290">
        <w:rPr>
          <w:lang w:val="en-GB"/>
        </w:rPr>
        <w:t>–  and</w:t>
      </w:r>
      <w:proofErr w:type="gramEnd"/>
      <w:r w:rsidRPr="004D1290">
        <w:rPr>
          <w:color w:val="FF0000"/>
          <w:lang w:val="en-GB"/>
        </w:rPr>
        <w:t xml:space="preserve"> </w:t>
      </w:r>
      <w:r w:rsidRPr="004D1290">
        <w:rPr>
          <w:lang w:val="en-GB"/>
        </w:rPr>
        <w:t>they are impeccably prepared for us. They</w:t>
      </w:r>
      <w:r w:rsidRPr="004D1290">
        <w:rPr>
          <w:color w:val="FF0000"/>
          <w:lang w:val="en-GB"/>
        </w:rPr>
        <w:t xml:space="preserve"> </w:t>
      </w:r>
      <w:r w:rsidRPr="004D1290">
        <w:rPr>
          <w:lang w:val="en-GB"/>
        </w:rPr>
        <w:t xml:space="preserve">anticipate every move we want to make, every decision on diet and entertainment; life itself is a trap that keeps us skating dissatisfied and limited from one surface to the next, on surfaces that are highly formalised.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This is in my mind when I make the </w:t>
      </w:r>
      <w:r w:rsidRPr="004D1290">
        <w:rPr>
          <w:i/>
          <w:lang w:val="en-GB"/>
        </w:rPr>
        <w:t>Youth</w:t>
      </w:r>
      <w:r w:rsidRPr="004D1290">
        <w:rPr>
          <w:lang w:val="en-GB"/>
        </w:rPr>
        <w:t xml:space="preserve"> pieces, where I try to find and accentuate the gaps in the smoothness of the neo-liberal worldview. I was fascinated by the student protests and summer riots in London in 2014. At their core these were about a resistance to the homogenous surfaces of our living systems that shut out what or whoever doesn’t fit a clean appearance and a willing CV.</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FL: Can you say more about how the </w:t>
      </w:r>
      <w:r w:rsidRPr="004D1290">
        <w:rPr>
          <w:i/>
          <w:lang w:val="en-GB"/>
        </w:rPr>
        <w:t>Youth</w:t>
      </w:r>
      <w:r w:rsidRPr="004D1290">
        <w:rPr>
          <w:lang w:val="en-GB"/>
        </w:rPr>
        <w:t xml:space="preserve"> pieces are informed by this aspect of our society?</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Well, they’re about a constant present. The youths sit on the objects that are activated by fire. </w:t>
      </w:r>
      <w:proofErr w:type="gramStart"/>
      <w:r w:rsidRPr="004D1290">
        <w:rPr>
          <w:lang w:val="en-GB"/>
        </w:rPr>
        <w:t>Whereas sculptures inevitably age (ideally) and sometimes become embarrassing with time (usually), these machines shrug off the possibility of aging.</w:t>
      </w:r>
      <w:proofErr w:type="gramEnd"/>
      <w:r w:rsidRPr="004D1290">
        <w:rPr>
          <w:lang w:val="en-GB"/>
        </w:rPr>
        <w:t xml:space="preserve"> The renewal of young men is part of the sculptures’ origin, a desire for eternal youth. We come back to the subject of the </w:t>
      </w:r>
      <w:proofErr w:type="spellStart"/>
      <w:r w:rsidRPr="004D1290">
        <w:rPr>
          <w:lang w:val="en-GB"/>
        </w:rPr>
        <w:t>atemporal</w:t>
      </w:r>
      <w:proofErr w:type="spellEnd"/>
      <w:r w:rsidRPr="004D1290">
        <w:rPr>
          <w:lang w:val="en-GB"/>
        </w:rPr>
        <w:t>. The art world has a mechanism that allows this idea to be reality in terms of conservation, a kind of life support system that prolongs the longevity of ageing artworks and keeps them stable for as long as possible.</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color w:val="FF0000"/>
          <w:lang w:val="en-GB"/>
        </w:rPr>
      </w:pPr>
      <w:r w:rsidRPr="004D1290">
        <w:rPr>
          <w:lang w:val="en-GB"/>
        </w:rPr>
        <w:t>There is a literal quality to these works that also informs the paintings made with cow brain matter. These are essentialist artworks, in that they are about keeping the structure of the mind, the brain, present on the surface. A new surface is created in opposition to</w:t>
      </w:r>
      <w:r w:rsidRPr="004D1290">
        <w:rPr>
          <w:color w:val="FF0000"/>
          <w:lang w:val="en-GB"/>
        </w:rPr>
        <w:t xml:space="preserve"> </w:t>
      </w:r>
      <w:r w:rsidRPr="004D1290">
        <w:rPr>
          <w:lang w:val="en-GB"/>
        </w:rPr>
        <w:t xml:space="preserve">the trap surfaces I described earlier. The cognitive ability of the cow that was once standing in a field was to assess the view. This </w:t>
      </w:r>
      <w:r w:rsidRPr="004D1290">
        <w:rPr>
          <w:lang w:val="en-GB"/>
        </w:rPr>
        <w:lastRenderedPageBreak/>
        <w:t>mechanism is now on the wall in front of us, a new object. I wonder sometimes whether these works might indicate the possible future of painting: representation and technique as belonging to the past. This would put an end to the psychological nature</w:t>
      </w:r>
      <w:r w:rsidRPr="004D1290">
        <w:rPr>
          <w:color w:val="FF0000"/>
          <w:lang w:val="en-GB"/>
        </w:rPr>
        <w:t xml:space="preserve"> </w:t>
      </w:r>
      <w:r w:rsidRPr="004D1290">
        <w:rPr>
          <w:lang w:val="en-GB"/>
        </w:rPr>
        <w:t>of figurative representation and the emotional basis of abstraction, replacing these with the cognitive semblance on the surface of a piece of square plastic. It seems to me that a link is made here to painters such as Gerhard Richter who has flattened and expanded the picture plane throughout the course of his career. He has striven to reach a total surface, one that can hold a heavy weight of visual information alongside all past and future possibility. What better thing to display as a surface than the mind itself? Of course the paradox here is huge: I try to evoke an ending and a progression at the same time, and I try to do this with the arcane mechanism of painting. There’s a lot more to say on this.</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This is quite a radical idea, almost verging on the dogmatic.</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Yes, there’s a totality to the cow brain matter paintings, a kind of deadness and truthfulness. In a less direct way the same can be said for the works that sit on the floor, dispersed through the exhibition in Biel. At the heart of the piece </w:t>
      </w:r>
      <w:r w:rsidRPr="004D1290">
        <w:rPr>
          <w:i/>
          <w:lang w:val="en-GB"/>
        </w:rPr>
        <w:t>Untitled</w:t>
      </w:r>
      <w:r w:rsidRPr="004D1290">
        <w:rPr>
          <w:lang w:val="en-GB"/>
        </w:rPr>
        <w:t xml:space="preserve">, (2014) is the emission of radio programmes from a BBC series that examine – in terms of medicine, science, religion etc. – where we are in our world today and how we have to negotiate the future. One programme, for example, concerned a dying Muslim man and the discussion with his family about the end of his life. Since the Koran doesn’t deal with the ethical issue of life support machines the decision had to be based on other considerations that took into account both Islamic and western customs. </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What’s the significance of the latex sheets in this work?</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The floppy, rubbery material surrounding the speakers underlines the ambiguity of the subjects being discussed in the radio programmes. People shouldn’t be told what to think or do. If they are able to have religious faith, they should have the freedom to do so. The most important thing is to talk about ethical and moral issues, to be in tune through certain activities. This extends to the </w:t>
      </w:r>
      <w:r w:rsidRPr="004D1290">
        <w:rPr>
          <w:i/>
          <w:lang w:val="en-GB"/>
        </w:rPr>
        <w:t>Youth</w:t>
      </w:r>
      <w:r w:rsidRPr="004D1290">
        <w:rPr>
          <w:lang w:val="en-GB"/>
        </w:rPr>
        <w:t xml:space="preserve"> pieces and the question as to whether the boys are being used as objects? I’m trying here to address an unsympathetic aspect of the human psyche and our relationship to objects. It’s a complicated activity we’ve found ourselves involved in: we shore ourselves up with objects that increase our productivity but these also accentuate parts of the psyche that it would be better not to address. We can add a systemic violence to the value of an object and reproduce that object industrially; the object can then act as a lever to force a societal move, something that happens daily. The object can act as an agent of a further foreshortening of the human’s potential; it can shut down the human’s progression. This is, of course, useful if you want to control</w:t>
      </w:r>
      <w:r w:rsidRPr="004D1290">
        <w:rPr>
          <w:color w:val="FF0000"/>
          <w:lang w:val="en-GB"/>
        </w:rPr>
        <w:t xml:space="preserve"> </w:t>
      </w:r>
      <w:r w:rsidRPr="004D1290">
        <w:rPr>
          <w:lang w:val="en-GB"/>
        </w:rPr>
        <w:t>a population. The spy jet engines that constitute a sculpture I made in the US, is the epitome of this. I had to negotiate with the private company</w:t>
      </w:r>
      <w:r w:rsidRPr="004D1290">
        <w:rPr>
          <w:color w:val="FF0000"/>
          <w:lang w:val="en-GB"/>
        </w:rPr>
        <w:t xml:space="preserve"> </w:t>
      </w:r>
      <w:r w:rsidRPr="004D1290">
        <w:rPr>
          <w:lang w:val="en-GB"/>
        </w:rPr>
        <w:t>that owned a pair of US spy plane engines in the United States. They had the choice whether to sell the aircraft engines to me for my exhibition in Chicago, or allow them to be sold as part of a surveillance system of the Israeli military air force. This was a very problematic decision for them to make. In the end they chose a cultural outcome over a military one.</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It’s clear that for you the production of art is inseparable from taking a responsible position on world events or moral issues. As an artist, however, you can’t avoid having a certain power relation – via the art object – with the viewer. Doesn’t this ever become overwhelming?</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 xml:space="preserve">RH: I’m always very conscious about how the viewer relates to the objects I make. I produce a large number each year, but sometimes a single object such as </w:t>
      </w:r>
      <w:r w:rsidRPr="004D1290">
        <w:rPr>
          <w:i/>
          <w:lang w:val="en-GB"/>
        </w:rPr>
        <w:t>Seizure</w:t>
      </w:r>
      <w:r w:rsidRPr="004D1290">
        <w:rPr>
          <w:lang w:val="en-GB"/>
        </w:rPr>
        <w:t xml:space="preserve"> is enough to have a very powerful impact. However, I’m also able to create work that is less attractive and, in doing so, to map out the viewer’s responses to an unanticipated object or arrangement. A significant aspect of my work is the decision about whether the thing needs to be done at all. Perhaps I will be judged eventually on what I did not make. There are more works I haven’t made than have made and it is important that I didn’t make those works.</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lastRenderedPageBreak/>
        <w:t xml:space="preserve">FL: You tread a fine line between, on the one hand, an instinctive sense of which objects might be adapted to address particular issues and, on the other, stepping aside to let the work generate itself. In works such as </w:t>
      </w:r>
      <w:r w:rsidRPr="004D1290">
        <w:rPr>
          <w:i/>
          <w:lang w:val="en-GB"/>
        </w:rPr>
        <w:t>Seizure</w:t>
      </w:r>
      <w:r w:rsidRPr="004D1290">
        <w:rPr>
          <w:lang w:val="en-GB"/>
        </w:rPr>
        <w:t xml:space="preserve"> or the </w:t>
      </w:r>
      <w:r w:rsidRPr="004D1290">
        <w:rPr>
          <w:i/>
          <w:lang w:val="en-GB"/>
        </w:rPr>
        <w:t>Youth</w:t>
      </w:r>
      <w:r w:rsidRPr="004D1290">
        <w:rPr>
          <w:lang w:val="en-GB"/>
        </w:rPr>
        <w:t xml:space="preserve"> sculptures you allowed the physical execution of the work to be informed by chance processes and situations that were beyond your control. Why is this important to you?</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RH: I’m an artist who makes art and not art about art. I’m not interested in re-hashing existing ideas for their financial benefit. Even if it’s delusional, I believe that the artist’s role is to move us on, to hold up a truthful mirror in order that progress might continue. Frankly I’m suspicious of many of my contemporaries who make work that simply reflects the desires of collectors: they’re</w:t>
      </w:r>
      <w:r w:rsidRPr="004D1290">
        <w:rPr>
          <w:color w:val="FF0000"/>
          <w:lang w:val="en-GB"/>
        </w:rPr>
        <w:t xml:space="preserve"> </w:t>
      </w:r>
      <w:r w:rsidRPr="004D1290">
        <w:rPr>
          <w:lang w:val="en-GB"/>
        </w:rPr>
        <w:t>reinforcing the surfaces, I think. I find artists fascinating in the</w:t>
      </w:r>
      <w:r w:rsidRPr="004D1290">
        <w:rPr>
          <w:color w:val="FF0000"/>
          <w:lang w:val="en-GB"/>
        </w:rPr>
        <w:t xml:space="preserve"> </w:t>
      </w:r>
      <w:r w:rsidRPr="004D1290">
        <w:rPr>
          <w:lang w:val="en-GB"/>
        </w:rPr>
        <w:t>same way I’m fascinated by how machines and systems function.</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FL: Is this interest in the world around us at the heart of a further work shown in Biel, the on-going series of photographs that you started as a student?</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r w:rsidRPr="004D1290">
        <w:rPr>
          <w:lang w:val="en-GB"/>
        </w:rPr>
        <w:t>RH: Yes, I kept this work well hidden, but this time I‘ll be trying out a way to deal with these images in an exhibition at last. I want the work to present a low value status to the viewer, perhaps in a manner similar to a universal marketing display, a display where they become difficult to be portable. I think I have a method, nothing clever, quite the opposite.</w:t>
      </w:r>
    </w:p>
    <w:p w:rsidR="00683165" w:rsidRPr="004D1290" w:rsidRDefault="00683165" w:rsidP="003F00E5">
      <w:pPr>
        <w:spacing w:after="0" w:line="240" w:lineRule="auto"/>
        <w:jc w:val="both"/>
        <w:rPr>
          <w:lang w:val="en-GB"/>
        </w:rPr>
      </w:pPr>
    </w:p>
    <w:p w:rsidR="00683165" w:rsidRPr="004D1290" w:rsidRDefault="00683165" w:rsidP="003F00E5">
      <w:pPr>
        <w:spacing w:after="0" w:line="240" w:lineRule="auto"/>
        <w:jc w:val="both"/>
        <w:rPr>
          <w:lang w:val="en-GB"/>
        </w:rPr>
      </w:pPr>
    </w:p>
    <w:p w:rsidR="00683165" w:rsidRDefault="00683165" w:rsidP="003F00E5">
      <w:pPr>
        <w:jc w:val="both"/>
      </w:pPr>
      <w:r>
        <w:rPr>
          <w:i/>
        </w:rPr>
        <w:t xml:space="preserve">(Roger </w:t>
      </w:r>
      <w:proofErr w:type="spellStart"/>
      <w:r>
        <w:rPr>
          <w:i/>
        </w:rPr>
        <w:t>Hiorns</w:t>
      </w:r>
      <w:proofErr w:type="spellEnd"/>
      <w:r>
        <w:rPr>
          <w:i/>
        </w:rPr>
        <w:t xml:space="preserve">, </w:t>
      </w:r>
      <w:proofErr w:type="spellStart"/>
      <w:r w:rsidRPr="00CE5F96">
        <w:t>exhibition</w:t>
      </w:r>
      <w:proofErr w:type="spellEnd"/>
      <w:r w:rsidRPr="00CE5F96">
        <w:t xml:space="preserve"> </w:t>
      </w:r>
      <w:proofErr w:type="spellStart"/>
      <w:r w:rsidRPr="00CE5F96">
        <w:t>catalogue</w:t>
      </w:r>
      <w:proofErr w:type="spellEnd"/>
      <w:r w:rsidRPr="00CE5F96">
        <w:t>, Verlag für moderne Kunst, s. 33-39)</w:t>
      </w:r>
    </w:p>
    <w:sectPr w:rsidR="00683165" w:rsidSect="00A6078C">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165"/>
    <w:rsid w:val="003F00E5"/>
    <w:rsid w:val="00512CFD"/>
    <w:rsid w:val="00683165"/>
    <w:rsid w:val="00A6078C"/>
    <w:rsid w:val="00CE5F9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683165"/>
    <w:pPr>
      <w:spacing w:after="160" w:line="256" w:lineRule="auto"/>
    </w:pPr>
    <w:rPr>
      <w:lang w:val="de-CH"/>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683165"/>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Textbubliny">
    <w:name w:val="Balloon Text"/>
    <w:basedOn w:val="Normln"/>
    <w:link w:val="TextbublinyChar"/>
    <w:uiPriority w:val="99"/>
    <w:semiHidden/>
    <w:unhideWhenUsed/>
    <w:rsid w:val="00A6078C"/>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6078C"/>
    <w:rPr>
      <w:rFonts w:ascii="Tahoma" w:hAnsi="Tahoma" w:cs="Tahoma"/>
      <w:sz w:val="16"/>
      <w:szCs w:val="16"/>
      <w:lang w:val="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683165"/>
    <w:pPr>
      <w:spacing w:after="160" w:line="256" w:lineRule="auto"/>
    </w:pPr>
    <w:rPr>
      <w:lang w:val="de-CH"/>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683165"/>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Textbubliny">
    <w:name w:val="Balloon Text"/>
    <w:basedOn w:val="Normln"/>
    <w:link w:val="TextbublinyChar"/>
    <w:uiPriority w:val="99"/>
    <w:semiHidden/>
    <w:unhideWhenUsed/>
    <w:rsid w:val="00A6078C"/>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6078C"/>
    <w:rPr>
      <w:rFonts w:ascii="Tahoma" w:hAnsi="Tahoma" w:cs="Tahoma"/>
      <w:sz w:val="16"/>
      <w:szCs w:val="16"/>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2429</Words>
  <Characters>14336</Characters>
  <Application>Microsoft Office Word</Application>
  <DocSecurity>0</DocSecurity>
  <Lines>119</Lines>
  <Paragraphs>33</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16732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Kosařová Zuzana</dc:creator>
  <cp:lastModifiedBy>Komedová Šárka</cp:lastModifiedBy>
  <cp:revision>5</cp:revision>
  <dcterms:created xsi:type="dcterms:W3CDTF">2015-05-14T12:07:00Z</dcterms:created>
  <dcterms:modified xsi:type="dcterms:W3CDTF">2015-05-25T13:55:00Z</dcterms:modified>
</cp:coreProperties>
</file>