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34EFEE" w14:textId="5B127FF5" w:rsidR="00EE00E5" w:rsidRPr="00A8202D" w:rsidRDefault="005F0EF2" w:rsidP="00EE00E5">
      <w:pPr>
        <w:pStyle w:val="Text"/>
        <w:rPr>
          <w:rFonts w:ascii="Calibri" w:hAnsi="Calibri"/>
          <w:b/>
          <w:sz w:val="28"/>
          <w:szCs w:val="28"/>
        </w:rPr>
      </w:pPr>
      <w:r w:rsidRPr="00A8202D">
        <w:rPr>
          <w:rFonts w:ascii="Calibri" w:eastAsia="Calibri" w:hAnsi="Calibri" w:cs="Calibri"/>
          <w:b/>
          <w:bCs/>
          <w:sz w:val="52"/>
          <w:szCs w:val="52"/>
        </w:rPr>
        <w:t xml:space="preserve">Not </w:t>
      </w:r>
      <w:proofErr w:type="spellStart"/>
      <w:r w:rsidRPr="00A8202D">
        <w:rPr>
          <w:rFonts w:ascii="Calibri" w:eastAsia="Calibri" w:hAnsi="Calibri" w:cs="Calibri"/>
          <w:b/>
          <w:bCs/>
          <w:sz w:val="52"/>
          <w:szCs w:val="52"/>
        </w:rPr>
        <w:t>Without</w:t>
      </w:r>
      <w:proofErr w:type="spellEnd"/>
      <w:r w:rsidRPr="00A8202D">
        <w:rPr>
          <w:rFonts w:ascii="Calibri" w:eastAsia="Calibri" w:hAnsi="Calibri" w:cs="Calibri"/>
          <w:b/>
          <w:bCs/>
          <w:sz w:val="52"/>
          <w:szCs w:val="52"/>
        </w:rPr>
        <w:t xml:space="preserve"> </w:t>
      </w:r>
      <w:proofErr w:type="spellStart"/>
      <w:r w:rsidRPr="00A8202D">
        <w:rPr>
          <w:rFonts w:ascii="Calibri" w:eastAsia="Calibri" w:hAnsi="Calibri" w:cs="Calibri"/>
          <w:b/>
          <w:bCs/>
          <w:sz w:val="52"/>
          <w:szCs w:val="52"/>
        </w:rPr>
        <w:t>Joy</w:t>
      </w:r>
      <w:proofErr w:type="spellEnd"/>
      <w:r w:rsidR="001E17B0" w:rsidRPr="00A8202D">
        <w:rPr>
          <w:rFonts w:ascii="Calibri" w:eastAsia="Calibri" w:hAnsi="Calibri" w:cs="Calibri"/>
          <w:b/>
          <w:bCs/>
          <w:sz w:val="56"/>
          <w:szCs w:val="56"/>
        </w:rPr>
        <w:t xml:space="preserve"> </w:t>
      </w:r>
      <w:bookmarkStart w:id="0" w:name="_GoBack"/>
      <w:bookmarkEnd w:id="0"/>
      <w:r w:rsidR="00EE00E5" w:rsidRPr="00A8202D">
        <w:rPr>
          <w:rFonts w:ascii="Calibri" w:eastAsia="Calibri" w:hAnsi="Calibri" w:cs="Calibri"/>
          <w:b/>
          <w:bCs/>
          <w:sz w:val="56"/>
          <w:szCs w:val="56"/>
        </w:rPr>
        <w:br/>
      </w:r>
      <w:proofErr w:type="spellStart"/>
      <w:r w:rsidR="00EE00E5" w:rsidRPr="00A8202D">
        <w:rPr>
          <w:rFonts w:ascii="Calibri" w:hAnsi="Calibri"/>
          <w:b/>
          <w:sz w:val="24"/>
          <w:szCs w:val="24"/>
        </w:rPr>
        <w:t>Kara</w:t>
      </w:r>
      <w:proofErr w:type="spellEnd"/>
      <w:r w:rsidR="00EE00E5" w:rsidRPr="00A8202D">
        <w:rPr>
          <w:rFonts w:ascii="Calibri" w:hAnsi="Calibri"/>
          <w:b/>
          <w:sz w:val="24"/>
          <w:szCs w:val="24"/>
        </w:rPr>
        <w:t xml:space="preserve"> </w:t>
      </w:r>
      <w:proofErr w:type="spellStart"/>
      <w:r w:rsidR="00EE00E5" w:rsidRPr="00A8202D">
        <w:rPr>
          <w:rFonts w:ascii="Calibri" w:hAnsi="Calibri"/>
          <w:b/>
          <w:sz w:val="24"/>
          <w:szCs w:val="24"/>
        </w:rPr>
        <w:t>Walker</w:t>
      </w:r>
      <w:proofErr w:type="spellEnd"/>
      <w:r w:rsidR="00EE00E5" w:rsidRPr="00A8202D">
        <w:rPr>
          <w:rFonts w:ascii="Calibri" w:hAnsi="Calibri"/>
          <w:b/>
          <w:sz w:val="24"/>
          <w:szCs w:val="24"/>
        </w:rPr>
        <w:t xml:space="preserve">, Julius </w:t>
      </w:r>
      <w:proofErr w:type="spellStart"/>
      <w:r w:rsidR="00EE00E5" w:rsidRPr="00A8202D">
        <w:rPr>
          <w:rFonts w:ascii="Calibri" w:hAnsi="Calibri"/>
          <w:b/>
          <w:sz w:val="24"/>
          <w:szCs w:val="24"/>
        </w:rPr>
        <w:t>Eastman</w:t>
      </w:r>
      <w:proofErr w:type="spellEnd"/>
      <w:r w:rsidR="00EE00E5" w:rsidRPr="00A8202D">
        <w:rPr>
          <w:rFonts w:ascii="Calibri" w:hAnsi="Calibri"/>
          <w:b/>
          <w:sz w:val="24"/>
          <w:szCs w:val="24"/>
        </w:rPr>
        <w:t xml:space="preserve"> &amp; </w:t>
      </w:r>
      <w:proofErr w:type="spellStart"/>
      <w:r w:rsidR="00EE00E5" w:rsidRPr="00A8202D">
        <w:rPr>
          <w:rFonts w:ascii="Calibri" w:hAnsi="Calibri"/>
          <w:b/>
          <w:sz w:val="24"/>
          <w:szCs w:val="24"/>
        </w:rPr>
        <w:t>The</w:t>
      </w:r>
      <w:proofErr w:type="spellEnd"/>
      <w:r w:rsidR="00EE00E5" w:rsidRPr="00A8202D">
        <w:rPr>
          <w:rFonts w:ascii="Calibri" w:hAnsi="Calibri"/>
          <w:b/>
          <w:sz w:val="24"/>
          <w:szCs w:val="24"/>
        </w:rPr>
        <w:t xml:space="preserve"> </w:t>
      </w:r>
      <w:proofErr w:type="spellStart"/>
      <w:r w:rsidR="00EE00E5" w:rsidRPr="00A8202D">
        <w:rPr>
          <w:rFonts w:ascii="Calibri" w:hAnsi="Calibri"/>
          <w:b/>
          <w:sz w:val="24"/>
          <w:szCs w:val="24"/>
        </w:rPr>
        <w:t>Otolith</w:t>
      </w:r>
      <w:proofErr w:type="spellEnd"/>
      <w:r w:rsidR="00EE00E5" w:rsidRPr="00A8202D">
        <w:rPr>
          <w:rFonts w:ascii="Calibri" w:hAnsi="Calibri"/>
          <w:b/>
          <w:sz w:val="24"/>
          <w:szCs w:val="24"/>
        </w:rPr>
        <w:t xml:space="preserve"> Group, </w:t>
      </w:r>
      <w:proofErr w:type="spellStart"/>
      <w:r w:rsidR="00EE00E5" w:rsidRPr="00A8202D">
        <w:rPr>
          <w:rFonts w:ascii="Calibri" w:hAnsi="Calibri"/>
          <w:b/>
          <w:sz w:val="24"/>
          <w:szCs w:val="24"/>
        </w:rPr>
        <w:t>Sunday</w:t>
      </w:r>
      <w:proofErr w:type="spellEnd"/>
      <w:r w:rsidR="00EE00E5" w:rsidRPr="00A8202D">
        <w:rPr>
          <w:rFonts w:ascii="Calibri" w:hAnsi="Calibri"/>
          <w:b/>
          <w:sz w:val="24"/>
          <w:szCs w:val="24"/>
        </w:rPr>
        <w:t xml:space="preserve"> </w:t>
      </w:r>
      <w:proofErr w:type="spellStart"/>
      <w:r w:rsidR="00EE00E5" w:rsidRPr="00A8202D">
        <w:rPr>
          <w:rFonts w:ascii="Calibri" w:hAnsi="Calibri"/>
          <w:b/>
          <w:sz w:val="24"/>
          <w:szCs w:val="24"/>
        </w:rPr>
        <w:t>Service</w:t>
      </w:r>
      <w:proofErr w:type="spellEnd"/>
      <w:r w:rsidR="00EE00E5" w:rsidRPr="00A8202D">
        <w:rPr>
          <w:rFonts w:ascii="Calibri" w:hAnsi="Calibri"/>
          <w:b/>
          <w:sz w:val="24"/>
          <w:szCs w:val="24"/>
        </w:rPr>
        <w:t xml:space="preserve"> (</w:t>
      </w:r>
      <w:proofErr w:type="spellStart"/>
      <w:r w:rsidR="00EE00E5" w:rsidRPr="00A8202D">
        <w:rPr>
          <w:rFonts w:ascii="Calibri" w:hAnsi="Calibri"/>
          <w:b/>
          <w:sz w:val="24"/>
          <w:szCs w:val="24"/>
        </w:rPr>
        <w:t>with</w:t>
      </w:r>
      <w:proofErr w:type="spellEnd"/>
      <w:r w:rsidR="00EE00E5" w:rsidRPr="00A8202D">
        <w:rPr>
          <w:rFonts w:ascii="Calibri" w:hAnsi="Calibri"/>
          <w:b/>
          <w:sz w:val="24"/>
          <w:szCs w:val="24"/>
        </w:rPr>
        <w:t xml:space="preserve"> </w:t>
      </w:r>
      <w:proofErr w:type="spellStart"/>
      <w:r w:rsidR="00EE00E5" w:rsidRPr="00A8202D">
        <w:rPr>
          <w:rFonts w:ascii="Calibri" w:hAnsi="Calibri"/>
          <w:b/>
          <w:sz w:val="24"/>
          <w:szCs w:val="24"/>
        </w:rPr>
        <w:t>Kanye</w:t>
      </w:r>
      <w:proofErr w:type="spellEnd"/>
      <w:r w:rsidR="00EE00E5" w:rsidRPr="00A8202D">
        <w:rPr>
          <w:rFonts w:ascii="Calibri" w:hAnsi="Calibri"/>
          <w:b/>
          <w:sz w:val="24"/>
          <w:szCs w:val="24"/>
        </w:rPr>
        <w:t xml:space="preserve"> </w:t>
      </w:r>
      <w:proofErr w:type="spellStart"/>
      <w:r w:rsidR="00EE00E5" w:rsidRPr="00A8202D">
        <w:rPr>
          <w:rFonts w:ascii="Calibri" w:hAnsi="Calibri"/>
          <w:b/>
          <w:sz w:val="24"/>
          <w:szCs w:val="24"/>
        </w:rPr>
        <w:t>West</w:t>
      </w:r>
      <w:proofErr w:type="spellEnd"/>
      <w:r w:rsidR="00EE00E5" w:rsidRPr="00A8202D">
        <w:rPr>
          <w:rFonts w:ascii="Calibri" w:hAnsi="Calibri"/>
          <w:b/>
          <w:sz w:val="24"/>
          <w:szCs w:val="24"/>
        </w:rPr>
        <w:t xml:space="preserve">), </w:t>
      </w:r>
      <w:proofErr w:type="spellStart"/>
      <w:r w:rsidR="00EE00E5" w:rsidRPr="00A8202D">
        <w:rPr>
          <w:rFonts w:ascii="Calibri" w:hAnsi="Calibri"/>
          <w:b/>
          <w:sz w:val="24"/>
          <w:szCs w:val="24"/>
        </w:rPr>
        <w:t>Noah</w:t>
      </w:r>
      <w:proofErr w:type="spellEnd"/>
      <w:r w:rsidR="00EE00E5" w:rsidRPr="00A8202D">
        <w:rPr>
          <w:rFonts w:ascii="Calibri" w:hAnsi="Calibri"/>
          <w:b/>
          <w:sz w:val="24"/>
          <w:szCs w:val="24"/>
        </w:rPr>
        <w:t xml:space="preserve"> Davis, </w:t>
      </w:r>
      <w:r w:rsidR="00935611" w:rsidRPr="00A8202D">
        <w:rPr>
          <w:rFonts w:ascii="Calibri" w:hAnsi="Calibri"/>
          <w:b/>
          <w:sz w:val="24"/>
          <w:szCs w:val="24"/>
        </w:rPr>
        <w:br/>
      </w:r>
      <w:r w:rsidR="00EE00E5" w:rsidRPr="00A8202D">
        <w:rPr>
          <w:rFonts w:ascii="Calibri" w:hAnsi="Calibri"/>
          <w:b/>
          <w:sz w:val="24"/>
          <w:szCs w:val="24"/>
        </w:rPr>
        <w:t xml:space="preserve">Frida </w:t>
      </w:r>
      <w:proofErr w:type="spellStart"/>
      <w:r w:rsidR="00EE00E5" w:rsidRPr="00A8202D">
        <w:rPr>
          <w:rFonts w:ascii="Calibri" w:hAnsi="Calibri"/>
          <w:b/>
          <w:sz w:val="24"/>
          <w:szCs w:val="24"/>
        </w:rPr>
        <w:t>Orupabo</w:t>
      </w:r>
      <w:proofErr w:type="spellEnd"/>
      <w:r w:rsidR="00EE00E5" w:rsidRPr="00A8202D">
        <w:rPr>
          <w:rFonts w:ascii="Calibri" w:hAnsi="Calibri"/>
          <w:b/>
          <w:sz w:val="24"/>
          <w:szCs w:val="24"/>
        </w:rPr>
        <w:t xml:space="preserve">, </w:t>
      </w:r>
      <w:proofErr w:type="spellStart"/>
      <w:r w:rsidR="00EE00E5" w:rsidRPr="00A8202D">
        <w:rPr>
          <w:rFonts w:ascii="Calibri" w:hAnsi="Calibri"/>
          <w:b/>
          <w:sz w:val="24"/>
          <w:szCs w:val="24"/>
        </w:rPr>
        <w:t>Ufuoma</w:t>
      </w:r>
      <w:proofErr w:type="spellEnd"/>
      <w:r w:rsidR="00EE00E5" w:rsidRPr="00A8202D">
        <w:rPr>
          <w:rFonts w:ascii="Calibri" w:hAnsi="Calibri"/>
          <w:b/>
          <w:sz w:val="24"/>
          <w:szCs w:val="24"/>
        </w:rPr>
        <w:t xml:space="preserve"> </w:t>
      </w:r>
      <w:proofErr w:type="spellStart"/>
      <w:r w:rsidR="00EE00E5" w:rsidRPr="00A8202D">
        <w:rPr>
          <w:rFonts w:ascii="Calibri" w:hAnsi="Calibri"/>
          <w:b/>
          <w:sz w:val="24"/>
          <w:szCs w:val="24"/>
        </w:rPr>
        <w:t>Essi</w:t>
      </w:r>
      <w:proofErr w:type="spellEnd"/>
    </w:p>
    <w:p w14:paraId="1D3881DB" w14:textId="77777777" w:rsidR="00EE00E5" w:rsidRPr="00A8202D" w:rsidRDefault="00EE00E5">
      <w:pPr>
        <w:pStyle w:val="Bezmezer"/>
        <w:rPr>
          <w:u w:val="single"/>
          <w:lang w:val="cs-CZ"/>
        </w:rPr>
      </w:pPr>
    </w:p>
    <w:p w14:paraId="0C8D7ECA" w14:textId="2CDA1D4C" w:rsidR="000F1464" w:rsidRPr="00A8202D" w:rsidRDefault="000F1464" w:rsidP="007D5694">
      <w:pPr>
        <w:pStyle w:val="Bezmezer"/>
        <w:rPr>
          <w:lang w:val="cs-CZ"/>
        </w:rPr>
      </w:pPr>
      <w:r w:rsidRPr="00A8202D">
        <w:rPr>
          <w:u w:val="single"/>
          <w:lang w:val="cs-CZ"/>
        </w:rPr>
        <w:t>2</w:t>
      </w:r>
      <w:r w:rsidR="005F0EF2" w:rsidRPr="00A8202D">
        <w:rPr>
          <w:u w:val="single"/>
          <w:lang w:val="cs-CZ"/>
        </w:rPr>
        <w:t>0</w:t>
      </w:r>
      <w:r w:rsidR="00CF16FF" w:rsidRPr="00A8202D">
        <w:rPr>
          <w:u w:val="single"/>
          <w:lang w:val="cs-CZ"/>
        </w:rPr>
        <w:t xml:space="preserve">. </w:t>
      </w:r>
      <w:r w:rsidR="005F0EF2" w:rsidRPr="00A8202D">
        <w:rPr>
          <w:u w:val="single"/>
          <w:lang w:val="cs-CZ"/>
        </w:rPr>
        <w:t>11</w:t>
      </w:r>
      <w:r w:rsidR="00CF16FF" w:rsidRPr="00A8202D">
        <w:rPr>
          <w:u w:val="single"/>
          <w:lang w:val="cs-CZ"/>
        </w:rPr>
        <w:t xml:space="preserve">. </w:t>
      </w:r>
      <w:r w:rsidR="005F0EF2" w:rsidRPr="00A8202D">
        <w:rPr>
          <w:u w:val="single"/>
          <w:lang w:val="cs-CZ"/>
        </w:rPr>
        <w:t xml:space="preserve">2021 </w:t>
      </w:r>
      <w:r w:rsidR="00CF16FF" w:rsidRPr="00A8202D">
        <w:rPr>
          <w:u w:val="single"/>
          <w:lang w:val="cs-CZ"/>
        </w:rPr>
        <w:t xml:space="preserve">– </w:t>
      </w:r>
      <w:r w:rsidR="005F0EF2" w:rsidRPr="00A8202D">
        <w:rPr>
          <w:u w:val="single"/>
          <w:lang w:val="cs-CZ"/>
        </w:rPr>
        <w:t>20</w:t>
      </w:r>
      <w:r w:rsidR="00CF16FF" w:rsidRPr="00A8202D">
        <w:rPr>
          <w:u w:val="single"/>
          <w:lang w:val="cs-CZ"/>
        </w:rPr>
        <w:t>.</w:t>
      </w:r>
      <w:r w:rsidR="005F0EF2" w:rsidRPr="00A8202D">
        <w:rPr>
          <w:u w:val="single"/>
          <w:lang w:val="cs-CZ"/>
        </w:rPr>
        <w:t xml:space="preserve"> 2</w:t>
      </w:r>
      <w:r w:rsidRPr="00A8202D">
        <w:rPr>
          <w:u w:val="single"/>
          <w:lang w:val="cs-CZ"/>
        </w:rPr>
        <w:t>.</w:t>
      </w:r>
      <w:r w:rsidR="005F0EF2" w:rsidRPr="00A8202D">
        <w:rPr>
          <w:u w:val="single"/>
          <w:lang w:val="cs-CZ"/>
        </w:rPr>
        <w:t xml:space="preserve"> 2022</w:t>
      </w:r>
      <w:r w:rsidR="007D5694" w:rsidRPr="00A8202D">
        <w:rPr>
          <w:u w:val="single"/>
          <w:lang w:val="cs-CZ"/>
        </w:rPr>
        <w:t xml:space="preserve"> </w:t>
      </w:r>
      <w:r w:rsidR="007D5694" w:rsidRPr="00A8202D">
        <w:rPr>
          <w:u w:val="single"/>
          <w:lang w:val="cs-CZ"/>
        </w:rPr>
        <w:br/>
      </w:r>
      <w:r w:rsidRPr="00A8202D">
        <w:rPr>
          <w:lang w:val="cs-CZ"/>
        </w:rPr>
        <w:t xml:space="preserve">Kurátor </w:t>
      </w:r>
      <w:r w:rsidR="007E3EC1" w:rsidRPr="00A8202D">
        <w:rPr>
          <w:lang w:val="cs-CZ"/>
        </w:rPr>
        <w:t xml:space="preserve">výstavy: Petr </w:t>
      </w:r>
      <w:r w:rsidR="005F0EF2" w:rsidRPr="00A8202D">
        <w:rPr>
          <w:lang w:val="cs-CZ"/>
        </w:rPr>
        <w:t>Nedoma</w:t>
      </w:r>
    </w:p>
    <w:p w14:paraId="46A2C181" w14:textId="6CE643FB" w:rsidR="007D5694" w:rsidRPr="00A8202D" w:rsidRDefault="007D5694" w:rsidP="007D5694">
      <w:pPr>
        <w:pStyle w:val="Bezmezer"/>
        <w:rPr>
          <w:lang w:val="cs-CZ"/>
        </w:rPr>
      </w:pPr>
    </w:p>
    <w:p w14:paraId="2A697FFA" w14:textId="4ADD7A00" w:rsidR="00F306AF" w:rsidRPr="00A8202D" w:rsidRDefault="007E4578" w:rsidP="00F306AF">
      <w:pPr>
        <w:pStyle w:val="Bezmezer"/>
        <w:rPr>
          <w:lang w:val="cs-CZ"/>
        </w:rPr>
      </w:pPr>
      <w:r w:rsidRPr="00A8202D">
        <w:rPr>
          <w:lang w:val="cs-CZ"/>
        </w:rPr>
        <w:t xml:space="preserve">(Praha 19. 11. 2021) </w:t>
      </w:r>
      <w:r w:rsidR="00F306AF" w:rsidRPr="00A8202D">
        <w:rPr>
          <w:lang w:val="cs-CZ"/>
        </w:rPr>
        <w:t xml:space="preserve">Když jsme na začátku roku 2018 připravovali výstavu s názvem </w:t>
      </w:r>
      <w:proofErr w:type="spellStart"/>
      <w:r w:rsidR="00F306AF" w:rsidRPr="00A8202D">
        <w:rPr>
          <w:lang w:val="cs-CZ"/>
        </w:rPr>
        <w:t>Domestic</w:t>
      </w:r>
      <w:proofErr w:type="spellEnd"/>
      <w:r w:rsidR="00F306AF" w:rsidRPr="00A8202D">
        <w:rPr>
          <w:lang w:val="cs-CZ"/>
        </w:rPr>
        <w:t xml:space="preserve"> </w:t>
      </w:r>
      <w:proofErr w:type="spellStart"/>
      <w:r w:rsidR="00F306AF" w:rsidRPr="00A8202D">
        <w:rPr>
          <w:lang w:val="cs-CZ"/>
        </w:rPr>
        <w:t>Arenas</w:t>
      </w:r>
      <w:proofErr w:type="spellEnd"/>
      <w:r w:rsidR="00F306AF" w:rsidRPr="00A8202D">
        <w:rPr>
          <w:lang w:val="cs-CZ"/>
        </w:rPr>
        <w:t>, bylo jasné, že</w:t>
      </w:r>
      <w:r w:rsidR="00A8202D">
        <w:rPr>
          <w:lang w:val="cs-CZ"/>
        </w:rPr>
        <w:t xml:space="preserve"> se</w:t>
      </w:r>
      <w:r w:rsidR="00F306AF" w:rsidRPr="00A8202D">
        <w:rPr>
          <w:lang w:val="cs-CZ"/>
        </w:rPr>
        <w:t xml:space="preserve"> tímto krokem otevírá zcela nová kapitola v dramaturgii Galerie Rudolfinum. Věnovat se problematice rasy, násilí, války, kolonialismu, otroctví, migrace apod. znamenalo v našem prostoru překročit běžné a zavedené standardy institucionální práce se současným uměním. Znamenalo to ale také novou kapitolu v prezentaci umění založeného na čase, tedy filmu, videí, pohyblivého obrazu </w:t>
      </w:r>
      <w:r w:rsidR="00A8202D">
        <w:rPr>
          <w:lang w:val="cs-CZ"/>
        </w:rPr>
        <w:t>–</w:t>
      </w:r>
      <w:r w:rsidR="00F306AF" w:rsidRPr="00A8202D">
        <w:rPr>
          <w:lang w:val="cs-CZ"/>
        </w:rPr>
        <w:t xml:space="preserve"> novou dramaturgickou řadu </w:t>
      </w:r>
      <w:proofErr w:type="spellStart"/>
      <w:r w:rsidR="00F306AF" w:rsidRPr="00A8202D">
        <w:rPr>
          <w:lang w:val="cs-CZ"/>
        </w:rPr>
        <w:t>Rudolfinum_Time</w:t>
      </w:r>
      <w:r w:rsidR="00A8202D">
        <w:rPr>
          <w:lang w:val="cs-CZ"/>
        </w:rPr>
        <w:t>-</w:t>
      </w:r>
      <w:r w:rsidR="00F306AF" w:rsidRPr="00A8202D">
        <w:rPr>
          <w:lang w:val="cs-CZ"/>
        </w:rPr>
        <w:t>Based</w:t>
      </w:r>
      <w:proofErr w:type="spellEnd"/>
      <w:r w:rsidR="00F306AF" w:rsidRPr="00A8202D">
        <w:rPr>
          <w:lang w:val="cs-CZ"/>
        </w:rPr>
        <w:t xml:space="preserve">. Z následujících výstav této dramaturgické větve tvořila prezentace díla Arthura </w:t>
      </w:r>
      <w:proofErr w:type="spellStart"/>
      <w:r w:rsidR="00F306AF" w:rsidRPr="00A8202D">
        <w:rPr>
          <w:lang w:val="cs-CZ"/>
        </w:rPr>
        <w:t>Jafy</w:t>
      </w:r>
      <w:proofErr w:type="spellEnd"/>
      <w:r w:rsidR="00F306AF" w:rsidRPr="00A8202D">
        <w:rPr>
          <w:lang w:val="cs-CZ"/>
        </w:rPr>
        <w:t xml:space="preserve"> na jaře roku 2019 dosavadní vrchol tohoto směřování.</w:t>
      </w:r>
      <w:r w:rsidR="00C01B86" w:rsidRPr="00A8202D">
        <w:rPr>
          <w:lang w:val="cs-CZ"/>
        </w:rPr>
        <w:br/>
      </w:r>
    </w:p>
    <w:p w14:paraId="0D42E43D" w14:textId="3662A3C1" w:rsidR="00C01B86" w:rsidRPr="00A8202D" w:rsidRDefault="00C01B86" w:rsidP="00F306AF">
      <w:pPr>
        <w:pStyle w:val="Bezmezer"/>
        <w:rPr>
          <w:lang w:val="cs-CZ"/>
        </w:rPr>
      </w:pPr>
      <w:r w:rsidRPr="00A8202D">
        <w:rPr>
          <w:noProof/>
          <w:lang w:val="cs-CZ"/>
        </w:rPr>
        <w:drawing>
          <wp:anchor distT="0" distB="0" distL="114300" distR="114300" simplePos="0" relativeHeight="251662336" behindDoc="1" locked="0" layoutInCell="1" allowOverlap="1" wp14:anchorId="2F4654F8" wp14:editId="460BD403">
            <wp:simplePos x="0" y="0"/>
            <wp:positionH relativeFrom="margin">
              <wp:align>left</wp:align>
            </wp:positionH>
            <wp:positionV relativeFrom="paragraph">
              <wp:posOffset>-1270</wp:posOffset>
            </wp:positionV>
            <wp:extent cx="3248025" cy="2433955"/>
            <wp:effectExtent l="0" t="0" r="9525" b="4445"/>
            <wp:wrapTight wrapText="bothSides">
              <wp:wrapPolygon edited="0">
                <wp:start x="0" y="0"/>
                <wp:lineTo x="0" y="21470"/>
                <wp:lineTo x="21537" y="21470"/>
                <wp:lineTo x="21537" y="0"/>
                <wp:lineTo x="0" y="0"/>
              </wp:wrapPolygon>
            </wp:wrapTight>
            <wp:docPr id="1" name="Obrázek 1" descr="I:\2_NOT WITHOUT JOY\IMGS\Frida Orupabo\Detail_HorseRide_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2_NOT WITHOUT JOY\IMGS\Frida Orupabo\Detail_HorseRide_small.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248025" cy="24339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8202D">
        <w:rPr>
          <w:noProof/>
          <w:lang w:val="cs-CZ"/>
        </w:rPr>
        <w:drawing>
          <wp:inline distT="0" distB="0" distL="0" distR="0" wp14:anchorId="36D2AAD7" wp14:editId="031C85FE">
            <wp:extent cx="3253226" cy="2438400"/>
            <wp:effectExtent l="0" t="0" r="4445" b="0"/>
            <wp:docPr id="2" name="Obrázek 2" descr="I:\2_NOT WITHOUT JOY\IMGS\Frida Orupabo\Detail_LoverinBelly 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2_NOT WITHOUT JOY\IMGS\Frida Orupabo\Detail_LoverinBelly small.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297358" cy="2471478"/>
                    </a:xfrm>
                    <a:prstGeom prst="rect">
                      <a:avLst/>
                    </a:prstGeom>
                    <a:noFill/>
                    <a:ln>
                      <a:noFill/>
                    </a:ln>
                  </pic:spPr>
                </pic:pic>
              </a:graphicData>
            </a:graphic>
          </wp:inline>
        </w:drawing>
      </w:r>
    </w:p>
    <w:p w14:paraId="2C5F6AF8" w14:textId="77777777" w:rsidR="00F306AF" w:rsidRPr="00A8202D" w:rsidRDefault="00F306AF" w:rsidP="00F306AF">
      <w:pPr>
        <w:pStyle w:val="Bezmezer"/>
        <w:rPr>
          <w:lang w:val="cs-CZ"/>
        </w:rPr>
      </w:pPr>
    </w:p>
    <w:p w14:paraId="63977B11" w14:textId="2D9E2193" w:rsidR="00F306AF" w:rsidRPr="00A8202D" w:rsidRDefault="00F306AF" w:rsidP="00F306AF">
      <w:pPr>
        <w:pStyle w:val="Bezmezer"/>
        <w:rPr>
          <w:lang w:val="cs-CZ"/>
        </w:rPr>
      </w:pPr>
      <w:r w:rsidRPr="00A8202D">
        <w:rPr>
          <w:lang w:val="cs-CZ"/>
        </w:rPr>
        <w:t xml:space="preserve">Název výstavy </w:t>
      </w:r>
      <w:r w:rsidRPr="00A8202D">
        <w:rPr>
          <w:i/>
          <w:lang w:val="cs-CZ"/>
        </w:rPr>
        <w:t xml:space="preserve">Not </w:t>
      </w:r>
      <w:proofErr w:type="spellStart"/>
      <w:r w:rsidRPr="00A8202D">
        <w:rPr>
          <w:i/>
          <w:lang w:val="cs-CZ"/>
        </w:rPr>
        <w:t>Without</w:t>
      </w:r>
      <w:proofErr w:type="spellEnd"/>
      <w:r w:rsidRPr="00A8202D">
        <w:rPr>
          <w:i/>
          <w:lang w:val="cs-CZ"/>
        </w:rPr>
        <w:t xml:space="preserve"> </w:t>
      </w:r>
      <w:proofErr w:type="spellStart"/>
      <w:r w:rsidRPr="00A8202D">
        <w:rPr>
          <w:i/>
          <w:lang w:val="cs-CZ"/>
        </w:rPr>
        <w:t>Joy</w:t>
      </w:r>
      <w:proofErr w:type="spellEnd"/>
      <w:r w:rsidRPr="00A8202D">
        <w:rPr>
          <w:i/>
          <w:lang w:val="cs-CZ"/>
        </w:rPr>
        <w:t>/Nikoliv bez radosti</w:t>
      </w:r>
      <w:r w:rsidRPr="00A8202D">
        <w:rPr>
          <w:lang w:val="cs-CZ"/>
        </w:rPr>
        <w:t xml:space="preserve"> je parafrází názvu knihy velmi významného afroamerického básníka, představitele tzv. harlemské renesance </w:t>
      </w:r>
      <w:proofErr w:type="spellStart"/>
      <w:r w:rsidRPr="00A8202D">
        <w:rPr>
          <w:lang w:val="cs-CZ"/>
        </w:rPr>
        <w:t>Langstona</w:t>
      </w:r>
      <w:proofErr w:type="spellEnd"/>
      <w:r w:rsidRPr="00A8202D">
        <w:rPr>
          <w:lang w:val="cs-CZ"/>
        </w:rPr>
        <w:t xml:space="preserve"> </w:t>
      </w:r>
      <w:proofErr w:type="spellStart"/>
      <w:r w:rsidRPr="00A8202D">
        <w:rPr>
          <w:lang w:val="cs-CZ"/>
        </w:rPr>
        <w:t>Hughese</w:t>
      </w:r>
      <w:proofErr w:type="spellEnd"/>
      <w:r w:rsidRPr="00A8202D">
        <w:rPr>
          <w:lang w:val="cs-CZ"/>
        </w:rPr>
        <w:t xml:space="preserve"> </w:t>
      </w:r>
      <w:r w:rsidRPr="00A8202D">
        <w:rPr>
          <w:i/>
          <w:lang w:val="cs-CZ"/>
        </w:rPr>
        <w:t xml:space="preserve">Not </w:t>
      </w:r>
      <w:proofErr w:type="spellStart"/>
      <w:r w:rsidRPr="00A8202D">
        <w:rPr>
          <w:i/>
          <w:lang w:val="cs-CZ"/>
        </w:rPr>
        <w:t>Without</w:t>
      </w:r>
      <w:proofErr w:type="spellEnd"/>
      <w:r w:rsidRPr="00A8202D">
        <w:rPr>
          <w:i/>
          <w:lang w:val="cs-CZ"/>
        </w:rPr>
        <w:t xml:space="preserve"> </w:t>
      </w:r>
      <w:proofErr w:type="spellStart"/>
      <w:r w:rsidRPr="00A8202D">
        <w:rPr>
          <w:i/>
          <w:lang w:val="cs-CZ"/>
        </w:rPr>
        <w:t>Laughter</w:t>
      </w:r>
      <w:proofErr w:type="spellEnd"/>
      <w:r w:rsidRPr="00A8202D">
        <w:rPr>
          <w:lang w:val="cs-CZ"/>
        </w:rPr>
        <w:t xml:space="preserve"> z roku 1930. Výstava je prvním </w:t>
      </w:r>
      <w:r w:rsidRPr="00A8202D">
        <w:rPr>
          <w:lang w:val="cs-CZ"/>
        </w:rPr>
        <w:br/>
        <w:t xml:space="preserve">a zásadním pokusem představit českému publiku díla umělců, kteří autenticky žijí a reflektují nejrůznější životní situace, otázky a problémy související s barvou pleti a původem, jejichž význam je vysoko nad lokální a individuální úrovní reflexe. Konkrétní životní a osobní příběhy, jež formovaly jednotlivá díla, mohou být chápány jako jednotlivosti, ale mohou být také zevšeobecněny do polohy metafory nebo symbolu některých zásadních problémů, které jsou v základech nevyřešených traumat současnosti i minulosti přinejmenším mezi Afrikou, Evropou a Spojenými státy. K radosti v tomto kontextu lze citovat dvě věty </w:t>
      </w:r>
      <w:proofErr w:type="spellStart"/>
      <w:r w:rsidRPr="00A8202D">
        <w:rPr>
          <w:lang w:val="cs-CZ"/>
        </w:rPr>
        <w:t>Imany</w:t>
      </w:r>
      <w:proofErr w:type="spellEnd"/>
      <w:r w:rsidRPr="00A8202D">
        <w:rPr>
          <w:lang w:val="cs-CZ"/>
        </w:rPr>
        <w:t xml:space="preserve"> </w:t>
      </w:r>
      <w:proofErr w:type="spellStart"/>
      <w:r w:rsidRPr="00A8202D">
        <w:rPr>
          <w:lang w:val="cs-CZ"/>
        </w:rPr>
        <w:t>Perriho</w:t>
      </w:r>
      <w:proofErr w:type="spellEnd"/>
      <w:r w:rsidRPr="00A8202D">
        <w:rPr>
          <w:lang w:val="cs-CZ"/>
        </w:rPr>
        <w:t xml:space="preserve"> (profesora afroamerických studií na Princetonské universitě) z roku 2020: </w:t>
      </w:r>
      <w:proofErr w:type="spellStart"/>
      <w:r w:rsidRPr="00A8202D">
        <w:rPr>
          <w:i/>
          <w:lang w:val="cs-CZ"/>
        </w:rPr>
        <w:t>Joy</w:t>
      </w:r>
      <w:proofErr w:type="spellEnd"/>
      <w:r w:rsidRPr="00A8202D">
        <w:rPr>
          <w:i/>
          <w:lang w:val="cs-CZ"/>
        </w:rPr>
        <w:t xml:space="preserve"> </w:t>
      </w:r>
      <w:proofErr w:type="spellStart"/>
      <w:r w:rsidRPr="00A8202D">
        <w:rPr>
          <w:i/>
          <w:lang w:val="cs-CZ"/>
        </w:rPr>
        <w:t>is</w:t>
      </w:r>
      <w:proofErr w:type="spellEnd"/>
      <w:r w:rsidRPr="00A8202D">
        <w:rPr>
          <w:i/>
          <w:lang w:val="cs-CZ"/>
        </w:rPr>
        <w:t xml:space="preserve"> not </w:t>
      </w:r>
      <w:proofErr w:type="spellStart"/>
      <w:r w:rsidRPr="00A8202D">
        <w:rPr>
          <w:i/>
          <w:lang w:val="cs-CZ"/>
        </w:rPr>
        <w:t>found</w:t>
      </w:r>
      <w:proofErr w:type="spellEnd"/>
      <w:r w:rsidRPr="00A8202D">
        <w:rPr>
          <w:i/>
          <w:lang w:val="cs-CZ"/>
        </w:rPr>
        <w:br/>
        <w:t xml:space="preserve"> in </w:t>
      </w:r>
      <w:proofErr w:type="spellStart"/>
      <w:r w:rsidRPr="00A8202D">
        <w:rPr>
          <w:i/>
          <w:lang w:val="cs-CZ"/>
        </w:rPr>
        <w:t>the</w:t>
      </w:r>
      <w:proofErr w:type="spellEnd"/>
      <w:r w:rsidRPr="00A8202D">
        <w:rPr>
          <w:i/>
          <w:lang w:val="cs-CZ"/>
        </w:rPr>
        <w:t xml:space="preserve"> absence </w:t>
      </w:r>
      <w:proofErr w:type="spellStart"/>
      <w:r w:rsidRPr="00A8202D">
        <w:rPr>
          <w:i/>
          <w:lang w:val="cs-CZ"/>
        </w:rPr>
        <w:t>of</w:t>
      </w:r>
      <w:proofErr w:type="spellEnd"/>
      <w:r w:rsidRPr="00A8202D">
        <w:rPr>
          <w:i/>
          <w:lang w:val="cs-CZ"/>
        </w:rPr>
        <w:t xml:space="preserve"> </w:t>
      </w:r>
      <w:proofErr w:type="spellStart"/>
      <w:r w:rsidRPr="00A8202D">
        <w:rPr>
          <w:i/>
          <w:lang w:val="cs-CZ"/>
        </w:rPr>
        <w:t>pain</w:t>
      </w:r>
      <w:proofErr w:type="spellEnd"/>
      <w:r w:rsidRPr="00A8202D">
        <w:rPr>
          <w:i/>
          <w:lang w:val="cs-CZ"/>
        </w:rPr>
        <w:t xml:space="preserve"> and </w:t>
      </w:r>
      <w:proofErr w:type="spellStart"/>
      <w:r w:rsidRPr="00A8202D">
        <w:rPr>
          <w:i/>
          <w:lang w:val="cs-CZ"/>
        </w:rPr>
        <w:t>suffering</w:t>
      </w:r>
      <w:proofErr w:type="spellEnd"/>
      <w:r w:rsidRPr="00A8202D">
        <w:rPr>
          <w:i/>
          <w:lang w:val="cs-CZ"/>
        </w:rPr>
        <w:t xml:space="preserve">. </w:t>
      </w:r>
      <w:proofErr w:type="spellStart"/>
      <w:r w:rsidRPr="00A8202D">
        <w:rPr>
          <w:i/>
          <w:lang w:val="cs-CZ"/>
        </w:rPr>
        <w:t>It</w:t>
      </w:r>
      <w:proofErr w:type="spellEnd"/>
      <w:r w:rsidRPr="00A8202D">
        <w:rPr>
          <w:i/>
          <w:lang w:val="cs-CZ"/>
        </w:rPr>
        <w:t xml:space="preserve"> </w:t>
      </w:r>
      <w:proofErr w:type="spellStart"/>
      <w:r w:rsidRPr="00A8202D">
        <w:rPr>
          <w:i/>
          <w:lang w:val="cs-CZ"/>
        </w:rPr>
        <w:t>exists</w:t>
      </w:r>
      <w:proofErr w:type="spellEnd"/>
      <w:r w:rsidRPr="00A8202D">
        <w:rPr>
          <w:i/>
          <w:lang w:val="cs-CZ"/>
        </w:rPr>
        <w:t xml:space="preserve"> </w:t>
      </w:r>
      <w:proofErr w:type="spellStart"/>
      <w:r w:rsidRPr="00A8202D">
        <w:rPr>
          <w:i/>
          <w:lang w:val="cs-CZ"/>
        </w:rPr>
        <w:t>through</w:t>
      </w:r>
      <w:proofErr w:type="spellEnd"/>
      <w:r w:rsidRPr="00A8202D">
        <w:rPr>
          <w:i/>
          <w:lang w:val="cs-CZ"/>
        </w:rPr>
        <w:t xml:space="preserve"> </w:t>
      </w:r>
      <w:proofErr w:type="spellStart"/>
      <w:r w:rsidRPr="00A8202D">
        <w:rPr>
          <w:i/>
          <w:lang w:val="cs-CZ"/>
        </w:rPr>
        <w:t>it</w:t>
      </w:r>
      <w:proofErr w:type="spellEnd"/>
      <w:r w:rsidRPr="00A8202D">
        <w:rPr>
          <w:i/>
          <w:lang w:val="cs-CZ"/>
        </w:rPr>
        <w:t>.</w:t>
      </w:r>
    </w:p>
    <w:p w14:paraId="45592640" w14:textId="77777777" w:rsidR="00F306AF" w:rsidRPr="00A8202D" w:rsidRDefault="00F306AF" w:rsidP="00F306AF">
      <w:pPr>
        <w:pStyle w:val="Bezmezer"/>
        <w:rPr>
          <w:lang w:val="cs-CZ"/>
        </w:rPr>
      </w:pPr>
    </w:p>
    <w:p w14:paraId="70059327" w14:textId="77777777" w:rsidR="00F306AF" w:rsidRPr="00A8202D" w:rsidRDefault="00F306AF" w:rsidP="00F306AF">
      <w:pPr>
        <w:pStyle w:val="Bezmezer"/>
        <w:rPr>
          <w:lang w:val="cs-CZ"/>
        </w:rPr>
      </w:pPr>
      <w:r w:rsidRPr="00A8202D">
        <w:rPr>
          <w:lang w:val="cs-CZ"/>
        </w:rPr>
        <w:t xml:space="preserve">Předjímání otázek spojených s problematikou </w:t>
      </w:r>
      <w:proofErr w:type="spellStart"/>
      <w:r w:rsidRPr="00A8202D">
        <w:rPr>
          <w:i/>
          <w:lang w:val="cs-CZ"/>
        </w:rPr>
        <w:t>blackness</w:t>
      </w:r>
      <w:proofErr w:type="spellEnd"/>
      <w:r w:rsidRPr="00A8202D">
        <w:rPr>
          <w:lang w:val="cs-CZ"/>
        </w:rPr>
        <w:t xml:space="preserve">, která nemá – zdánlivě – v českém prostředí oporu, tradici, historický kontext, znamená pokoušet se přinášet a vytvářet nový způsob čtení pojmů, s nimiž se setkáváme jen zřídka </w:t>
      </w:r>
    </w:p>
    <w:p w14:paraId="7A66E2A4" w14:textId="77777777" w:rsidR="00F306AF" w:rsidRPr="00A8202D" w:rsidRDefault="00F306AF" w:rsidP="00F306AF">
      <w:pPr>
        <w:pStyle w:val="Bezmezer"/>
        <w:rPr>
          <w:lang w:val="cs-CZ"/>
        </w:rPr>
      </w:pPr>
      <w:r w:rsidRPr="00A8202D">
        <w:rPr>
          <w:lang w:val="cs-CZ"/>
        </w:rPr>
        <w:t xml:space="preserve">a navíc z poměrně geograficky vzdálených oblastí. Nicméně stále více a více se </w:t>
      </w:r>
      <w:proofErr w:type="spellStart"/>
      <w:r w:rsidRPr="00A8202D">
        <w:rPr>
          <w:lang w:val="cs-CZ"/>
        </w:rPr>
        <w:t>vlamují</w:t>
      </w:r>
      <w:proofErr w:type="spellEnd"/>
      <w:r w:rsidRPr="00A8202D">
        <w:rPr>
          <w:lang w:val="cs-CZ"/>
        </w:rPr>
        <w:t xml:space="preserve"> i do našeho světa vlivem médií </w:t>
      </w:r>
    </w:p>
    <w:p w14:paraId="081D2E62" w14:textId="330F5164" w:rsidR="00F306AF" w:rsidRPr="00A8202D" w:rsidRDefault="00F306AF" w:rsidP="00F306AF">
      <w:pPr>
        <w:pStyle w:val="Bezmezer"/>
        <w:rPr>
          <w:lang w:val="cs-CZ"/>
        </w:rPr>
      </w:pPr>
      <w:r w:rsidRPr="00A8202D">
        <w:rPr>
          <w:lang w:val="cs-CZ"/>
        </w:rPr>
        <w:t xml:space="preserve">a komunikačních nástrojů. Migrace a globální proudění informací je realita, které se nemůžeme žádným způsobem vyhnout. Nicméně </w:t>
      </w:r>
      <w:proofErr w:type="spellStart"/>
      <w:r w:rsidRPr="00A8202D">
        <w:rPr>
          <w:i/>
          <w:lang w:val="cs-CZ"/>
        </w:rPr>
        <w:t>blackness</w:t>
      </w:r>
      <w:proofErr w:type="spellEnd"/>
      <w:r w:rsidRPr="00A8202D">
        <w:rPr>
          <w:lang w:val="cs-CZ"/>
        </w:rPr>
        <w:t xml:space="preserve"> je nesmírně široký pojem, který zahrnuje bezpočet odpovědí, budeme-li se tázat na jeho význam. V našem prostředí už samo položení takové otázky je velmi důležité. Zatím nemáme nástroje, jak tuto otázku položit, jak jí porozumět, nemáme zkušenosti, které by nás alespoň navedly k počátku úvah. Nemáme také paralely, </w:t>
      </w:r>
      <w:r w:rsidRPr="00A8202D">
        <w:rPr>
          <w:lang w:val="cs-CZ"/>
        </w:rPr>
        <w:lastRenderedPageBreak/>
        <w:t xml:space="preserve">kterými bychom si pomohli ze tmy nevědění a mnohdy arogantního přehlížení. Máme ale často strach z neznámého, vytahujeme neblahé historické zkušenosti, které nám nepomohou, nedíváme se zrovna moc statečně směrem k tomuto světu.  </w:t>
      </w:r>
    </w:p>
    <w:p w14:paraId="361FAE2E" w14:textId="6C71E5D5" w:rsidR="00935611" w:rsidRPr="00A8202D" w:rsidRDefault="00935611" w:rsidP="00F306AF">
      <w:pPr>
        <w:pStyle w:val="Bezmezer"/>
        <w:rPr>
          <w:lang w:val="cs-CZ"/>
        </w:rPr>
      </w:pPr>
    </w:p>
    <w:p w14:paraId="4231D351" w14:textId="521D08A9" w:rsidR="00F306AF" w:rsidRPr="00A8202D" w:rsidRDefault="00F306AF" w:rsidP="00F306AF">
      <w:pPr>
        <w:pStyle w:val="Bezmezer"/>
        <w:rPr>
          <w:lang w:val="cs-CZ"/>
        </w:rPr>
      </w:pPr>
      <w:r w:rsidRPr="00A8202D">
        <w:rPr>
          <w:lang w:val="cs-CZ"/>
        </w:rPr>
        <w:t xml:space="preserve">Otázka otroctví zvláště ve Spojených státech stále není uzavřena, na což velmi přímočaře upozorňuje svým filmem </w:t>
      </w:r>
      <w:r w:rsidR="007D5694" w:rsidRPr="00A8202D">
        <w:rPr>
          <w:lang w:val="cs-CZ"/>
        </w:rPr>
        <w:br/>
      </w:r>
      <w:proofErr w:type="spellStart"/>
      <w:r w:rsidRPr="00A8202D">
        <w:rPr>
          <w:lang w:val="cs-CZ"/>
        </w:rPr>
        <w:t>Kara</w:t>
      </w:r>
      <w:proofErr w:type="spellEnd"/>
      <w:r w:rsidRPr="00A8202D">
        <w:rPr>
          <w:lang w:val="cs-CZ"/>
        </w:rPr>
        <w:t xml:space="preserve"> </w:t>
      </w:r>
      <w:proofErr w:type="spellStart"/>
      <w:r w:rsidRPr="00A8202D">
        <w:rPr>
          <w:lang w:val="cs-CZ"/>
        </w:rPr>
        <w:t>Walker</w:t>
      </w:r>
      <w:proofErr w:type="spellEnd"/>
      <w:r w:rsidRPr="00A8202D">
        <w:rPr>
          <w:lang w:val="cs-CZ"/>
        </w:rPr>
        <w:t xml:space="preserve">. Rasová diskriminace ať už ve Spojených státech nebo kdekoliv jinde je soustavně se vracející problém, který není možné přehlížet. Je to problém, který tématizuje většina umělců ve výstavě, ať už z historického pohledu osobním </w:t>
      </w:r>
      <w:proofErr w:type="spellStart"/>
      <w:r w:rsidRPr="00A8202D">
        <w:rPr>
          <w:lang w:val="cs-CZ"/>
        </w:rPr>
        <w:t>statementem</w:t>
      </w:r>
      <w:proofErr w:type="spellEnd"/>
      <w:r w:rsidRPr="00A8202D">
        <w:rPr>
          <w:lang w:val="cs-CZ"/>
        </w:rPr>
        <w:t xml:space="preserve"> hudební skladatel Julius </w:t>
      </w:r>
      <w:proofErr w:type="spellStart"/>
      <w:r w:rsidRPr="00A8202D">
        <w:rPr>
          <w:lang w:val="cs-CZ"/>
        </w:rPr>
        <w:t>Eastman</w:t>
      </w:r>
      <w:proofErr w:type="spellEnd"/>
      <w:r w:rsidRPr="00A8202D">
        <w:rPr>
          <w:lang w:val="cs-CZ"/>
        </w:rPr>
        <w:t xml:space="preserve">, ale také </w:t>
      </w:r>
      <w:proofErr w:type="spellStart"/>
      <w:r w:rsidRPr="00A8202D">
        <w:rPr>
          <w:lang w:val="cs-CZ"/>
        </w:rPr>
        <w:t>Kara</w:t>
      </w:r>
      <w:proofErr w:type="spellEnd"/>
      <w:r w:rsidRPr="00A8202D">
        <w:rPr>
          <w:lang w:val="cs-CZ"/>
        </w:rPr>
        <w:t xml:space="preserve"> </w:t>
      </w:r>
      <w:proofErr w:type="spellStart"/>
      <w:r w:rsidRPr="00A8202D">
        <w:rPr>
          <w:lang w:val="cs-CZ"/>
        </w:rPr>
        <w:t>Walker</w:t>
      </w:r>
      <w:proofErr w:type="spellEnd"/>
      <w:r w:rsidRPr="00A8202D">
        <w:rPr>
          <w:lang w:val="cs-CZ"/>
        </w:rPr>
        <w:t xml:space="preserve">, </w:t>
      </w:r>
      <w:proofErr w:type="spellStart"/>
      <w:r w:rsidRPr="00A8202D">
        <w:rPr>
          <w:lang w:val="cs-CZ"/>
        </w:rPr>
        <w:t>Ufuoma</w:t>
      </w:r>
      <w:proofErr w:type="spellEnd"/>
      <w:r w:rsidRPr="00A8202D">
        <w:rPr>
          <w:lang w:val="cs-CZ"/>
        </w:rPr>
        <w:t xml:space="preserve"> </w:t>
      </w:r>
      <w:proofErr w:type="spellStart"/>
      <w:r w:rsidRPr="00A8202D">
        <w:rPr>
          <w:lang w:val="cs-CZ"/>
        </w:rPr>
        <w:t>Essi</w:t>
      </w:r>
      <w:proofErr w:type="spellEnd"/>
      <w:r w:rsidRPr="00A8202D">
        <w:rPr>
          <w:lang w:val="cs-CZ"/>
        </w:rPr>
        <w:t xml:space="preserve">, Frida </w:t>
      </w:r>
      <w:proofErr w:type="spellStart"/>
      <w:r w:rsidRPr="00A8202D">
        <w:rPr>
          <w:lang w:val="cs-CZ"/>
        </w:rPr>
        <w:t>Orupabo</w:t>
      </w:r>
      <w:proofErr w:type="spellEnd"/>
      <w:r w:rsidRPr="00A8202D">
        <w:rPr>
          <w:lang w:val="cs-CZ"/>
        </w:rPr>
        <w:t xml:space="preserve">, </w:t>
      </w:r>
      <w:proofErr w:type="spellStart"/>
      <w:r w:rsidRPr="00A8202D">
        <w:rPr>
          <w:lang w:val="cs-CZ"/>
        </w:rPr>
        <w:t>The</w:t>
      </w:r>
      <w:proofErr w:type="spellEnd"/>
      <w:r w:rsidRPr="00A8202D">
        <w:rPr>
          <w:lang w:val="cs-CZ"/>
        </w:rPr>
        <w:t xml:space="preserve"> </w:t>
      </w:r>
      <w:proofErr w:type="spellStart"/>
      <w:r w:rsidRPr="00A8202D">
        <w:rPr>
          <w:lang w:val="cs-CZ"/>
        </w:rPr>
        <w:t>Otolith</w:t>
      </w:r>
      <w:proofErr w:type="spellEnd"/>
      <w:r w:rsidRPr="00A8202D">
        <w:rPr>
          <w:lang w:val="cs-CZ"/>
        </w:rPr>
        <w:t xml:space="preserve"> Group. Otázky genderu mají stejnou naléhavost přinejmenším v socioekonomické rovině na obou stranách, tedy u černochů </w:t>
      </w:r>
      <w:r w:rsidR="007D5694" w:rsidRPr="00A8202D">
        <w:rPr>
          <w:lang w:val="cs-CZ"/>
        </w:rPr>
        <w:br/>
      </w:r>
      <w:r w:rsidRPr="00A8202D">
        <w:rPr>
          <w:lang w:val="cs-CZ"/>
        </w:rPr>
        <w:t xml:space="preserve">i bělochů. V našem případě jsou to všechny ženy, které jsme přizvaly ke spolupráci </w:t>
      </w:r>
      <w:r w:rsidR="00A8202D">
        <w:rPr>
          <w:lang w:val="cs-CZ"/>
        </w:rPr>
        <w:t>–</w:t>
      </w:r>
      <w:r w:rsidRPr="00A8202D">
        <w:rPr>
          <w:lang w:val="cs-CZ"/>
        </w:rPr>
        <w:t xml:space="preserve"> </w:t>
      </w:r>
      <w:proofErr w:type="spellStart"/>
      <w:r w:rsidRPr="00A8202D">
        <w:rPr>
          <w:lang w:val="cs-CZ"/>
        </w:rPr>
        <w:t>Kara</w:t>
      </w:r>
      <w:proofErr w:type="spellEnd"/>
      <w:r w:rsidRPr="00A8202D">
        <w:rPr>
          <w:lang w:val="cs-CZ"/>
        </w:rPr>
        <w:t xml:space="preserve"> </w:t>
      </w:r>
      <w:proofErr w:type="spellStart"/>
      <w:r w:rsidRPr="00A8202D">
        <w:rPr>
          <w:lang w:val="cs-CZ"/>
        </w:rPr>
        <w:t>Walker</w:t>
      </w:r>
      <w:proofErr w:type="spellEnd"/>
      <w:r w:rsidRPr="00A8202D">
        <w:rPr>
          <w:lang w:val="cs-CZ"/>
        </w:rPr>
        <w:t xml:space="preserve">, Frida </w:t>
      </w:r>
      <w:proofErr w:type="spellStart"/>
      <w:r w:rsidRPr="00A8202D">
        <w:rPr>
          <w:lang w:val="cs-CZ"/>
        </w:rPr>
        <w:t>Orupabo</w:t>
      </w:r>
      <w:proofErr w:type="spellEnd"/>
      <w:r w:rsidRPr="00A8202D">
        <w:rPr>
          <w:lang w:val="cs-CZ"/>
        </w:rPr>
        <w:t xml:space="preserve"> a </w:t>
      </w:r>
      <w:proofErr w:type="spellStart"/>
      <w:r w:rsidRPr="00A8202D">
        <w:rPr>
          <w:lang w:val="cs-CZ"/>
        </w:rPr>
        <w:t>Ufuoma</w:t>
      </w:r>
      <w:proofErr w:type="spellEnd"/>
      <w:r w:rsidRPr="00A8202D">
        <w:rPr>
          <w:lang w:val="cs-CZ"/>
        </w:rPr>
        <w:t xml:space="preserve"> </w:t>
      </w:r>
      <w:proofErr w:type="spellStart"/>
      <w:r w:rsidRPr="00A8202D">
        <w:rPr>
          <w:lang w:val="cs-CZ"/>
        </w:rPr>
        <w:t>Essi</w:t>
      </w:r>
      <w:proofErr w:type="spellEnd"/>
      <w:r w:rsidRPr="00A8202D">
        <w:rPr>
          <w:lang w:val="cs-CZ"/>
        </w:rPr>
        <w:t xml:space="preserve">, které se touto otázkou zabývají. Kritický pohled zvenčí na následky evropského koloniálního vykořisťování, tedy na stále zažitý způsob eurocentrického uvažování, je nadmíru potřebný, stejně jako zatím nepříliš otevíraná témata migrace, která může vytvářet nová ohniska napětí ve starých společnostech neuvyklých konfrontaci se širším světem. </w:t>
      </w:r>
      <w:r w:rsidR="007D5694" w:rsidRPr="00A8202D">
        <w:rPr>
          <w:lang w:val="cs-CZ"/>
        </w:rPr>
        <w:br/>
      </w:r>
      <w:r w:rsidRPr="00A8202D">
        <w:rPr>
          <w:lang w:val="cs-CZ"/>
        </w:rPr>
        <w:t xml:space="preserve">Díla </w:t>
      </w:r>
      <w:proofErr w:type="spellStart"/>
      <w:r w:rsidRPr="00A8202D">
        <w:rPr>
          <w:lang w:val="cs-CZ"/>
        </w:rPr>
        <w:t>Ufuomy</w:t>
      </w:r>
      <w:proofErr w:type="spellEnd"/>
      <w:r w:rsidRPr="00A8202D">
        <w:rPr>
          <w:lang w:val="cs-CZ"/>
        </w:rPr>
        <w:t xml:space="preserve"> </w:t>
      </w:r>
      <w:proofErr w:type="spellStart"/>
      <w:r w:rsidRPr="00A8202D">
        <w:rPr>
          <w:lang w:val="cs-CZ"/>
        </w:rPr>
        <w:t>Essi</w:t>
      </w:r>
      <w:proofErr w:type="spellEnd"/>
      <w:r w:rsidRPr="00A8202D">
        <w:rPr>
          <w:lang w:val="cs-CZ"/>
        </w:rPr>
        <w:t xml:space="preserve"> i Fridy </w:t>
      </w:r>
      <w:proofErr w:type="spellStart"/>
      <w:r w:rsidRPr="00A8202D">
        <w:rPr>
          <w:lang w:val="cs-CZ"/>
        </w:rPr>
        <w:t>Orupabo</w:t>
      </w:r>
      <w:proofErr w:type="spellEnd"/>
      <w:r w:rsidRPr="00A8202D">
        <w:rPr>
          <w:lang w:val="cs-CZ"/>
        </w:rPr>
        <w:t xml:space="preserve"> v tomto ohledu vycházejí z jejich vlastní, osobní zkušenosti. Obecně jde samozřejmě také o otázky adaptace migrantů na život ve společnosti s odlišnými důrazy na životní a společenské standardy a dále </w:t>
      </w:r>
      <w:r w:rsidR="007D5694" w:rsidRPr="00A8202D">
        <w:rPr>
          <w:lang w:val="cs-CZ"/>
        </w:rPr>
        <w:br/>
      </w:r>
      <w:r w:rsidRPr="00A8202D">
        <w:rPr>
          <w:lang w:val="cs-CZ"/>
        </w:rPr>
        <w:t xml:space="preserve">o schopnosti obou stran řešit soužití, což může vyústit v úvahy o životě buď v ghettech, nebo v osamění uprostřed davu, jak dosvědčuje na prvním místě Julius </w:t>
      </w:r>
      <w:proofErr w:type="spellStart"/>
      <w:r w:rsidRPr="00A8202D">
        <w:rPr>
          <w:lang w:val="cs-CZ"/>
        </w:rPr>
        <w:t>Eastman</w:t>
      </w:r>
      <w:proofErr w:type="spellEnd"/>
      <w:r w:rsidRPr="00A8202D">
        <w:rPr>
          <w:lang w:val="cs-CZ"/>
        </w:rPr>
        <w:t xml:space="preserve"> a </w:t>
      </w:r>
      <w:proofErr w:type="spellStart"/>
      <w:r w:rsidRPr="00A8202D">
        <w:rPr>
          <w:lang w:val="cs-CZ"/>
        </w:rPr>
        <w:t>Ufuoma</w:t>
      </w:r>
      <w:proofErr w:type="spellEnd"/>
      <w:r w:rsidRPr="00A8202D">
        <w:rPr>
          <w:lang w:val="cs-CZ"/>
        </w:rPr>
        <w:t xml:space="preserve"> </w:t>
      </w:r>
      <w:proofErr w:type="spellStart"/>
      <w:r w:rsidRPr="00A8202D">
        <w:rPr>
          <w:lang w:val="cs-CZ"/>
        </w:rPr>
        <w:t>Essi</w:t>
      </w:r>
      <w:proofErr w:type="spellEnd"/>
      <w:r w:rsidRPr="00A8202D">
        <w:rPr>
          <w:lang w:val="cs-CZ"/>
        </w:rPr>
        <w:t xml:space="preserve">, ale nepřímo také </w:t>
      </w:r>
      <w:proofErr w:type="spellStart"/>
      <w:r w:rsidRPr="00A8202D">
        <w:rPr>
          <w:lang w:val="cs-CZ"/>
        </w:rPr>
        <w:t>Noah</w:t>
      </w:r>
      <w:proofErr w:type="spellEnd"/>
      <w:r w:rsidRPr="00A8202D">
        <w:rPr>
          <w:lang w:val="cs-CZ"/>
        </w:rPr>
        <w:t xml:space="preserve"> Davis, který se vedle své vlastní tvorby zásadním způsobem zasloužil o vznik </w:t>
      </w:r>
      <w:proofErr w:type="spellStart"/>
      <w:r w:rsidRPr="00A8202D">
        <w:rPr>
          <w:lang w:val="cs-CZ"/>
        </w:rPr>
        <w:t>The</w:t>
      </w:r>
      <w:proofErr w:type="spellEnd"/>
      <w:r w:rsidRPr="00A8202D">
        <w:rPr>
          <w:lang w:val="cs-CZ"/>
        </w:rPr>
        <w:t xml:space="preserve"> Underground Musea v L. A. Méně frekventovanými tématy je např. akulturace, o níž přinášíme svědectví v podobě transformace tradičního amerického gospelu, souvisejícího s otázkou náboženského života dnešní americké společnosti ve velkém projektu </w:t>
      </w:r>
      <w:proofErr w:type="spellStart"/>
      <w:r w:rsidRPr="00A8202D">
        <w:rPr>
          <w:lang w:val="cs-CZ"/>
        </w:rPr>
        <w:t>Sunday</w:t>
      </w:r>
      <w:proofErr w:type="spellEnd"/>
      <w:r w:rsidRPr="00A8202D">
        <w:rPr>
          <w:lang w:val="cs-CZ"/>
        </w:rPr>
        <w:t xml:space="preserve"> </w:t>
      </w:r>
      <w:proofErr w:type="spellStart"/>
      <w:r w:rsidRPr="00A8202D">
        <w:rPr>
          <w:lang w:val="cs-CZ"/>
        </w:rPr>
        <w:t>Service</w:t>
      </w:r>
      <w:proofErr w:type="spellEnd"/>
      <w:r w:rsidRPr="00A8202D">
        <w:rPr>
          <w:lang w:val="cs-CZ"/>
        </w:rPr>
        <w:t xml:space="preserve"> </w:t>
      </w:r>
      <w:proofErr w:type="spellStart"/>
      <w:r w:rsidRPr="00A8202D">
        <w:rPr>
          <w:lang w:val="cs-CZ"/>
        </w:rPr>
        <w:t>Kanye</w:t>
      </w:r>
      <w:proofErr w:type="spellEnd"/>
      <w:r w:rsidRPr="00A8202D">
        <w:rPr>
          <w:lang w:val="cs-CZ"/>
        </w:rPr>
        <w:t xml:space="preserve"> </w:t>
      </w:r>
      <w:proofErr w:type="spellStart"/>
      <w:r w:rsidRPr="00A8202D">
        <w:rPr>
          <w:lang w:val="cs-CZ"/>
        </w:rPr>
        <w:t>Westa</w:t>
      </w:r>
      <w:proofErr w:type="spellEnd"/>
      <w:r w:rsidRPr="00A8202D">
        <w:rPr>
          <w:lang w:val="cs-CZ"/>
        </w:rPr>
        <w:t xml:space="preserve"> v podání </w:t>
      </w:r>
      <w:proofErr w:type="spellStart"/>
      <w:r w:rsidRPr="00A8202D">
        <w:rPr>
          <w:lang w:val="cs-CZ"/>
        </w:rPr>
        <w:t>Sunday</w:t>
      </w:r>
      <w:proofErr w:type="spellEnd"/>
      <w:r w:rsidRPr="00A8202D">
        <w:rPr>
          <w:lang w:val="cs-CZ"/>
        </w:rPr>
        <w:t xml:space="preserve"> </w:t>
      </w:r>
      <w:proofErr w:type="spellStart"/>
      <w:r w:rsidRPr="00A8202D">
        <w:rPr>
          <w:lang w:val="cs-CZ"/>
        </w:rPr>
        <w:t>Service</w:t>
      </w:r>
      <w:proofErr w:type="spellEnd"/>
      <w:r w:rsidRPr="00A8202D">
        <w:rPr>
          <w:lang w:val="cs-CZ"/>
        </w:rPr>
        <w:t xml:space="preserve"> </w:t>
      </w:r>
      <w:proofErr w:type="spellStart"/>
      <w:r w:rsidRPr="00A8202D">
        <w:rPr>
          <w:lang w:val="cs-CZ"/>
        </w:rPr>
        <w:t>Choir</w:t>
      </w:r>
      <w:proofErr w:type="spellEnd"/>
      <w:r w:rsidRPr="00A8202D">
        <w:rPr>
          <w:lang w:val="cs-CZ"/>
        </w:rPr>
        <w:t xml:space="preserve">.  </w:t>
      </w:r>
    </w:p>
    <w:p w14:paraId="0C8491D6" w14:textId="583403CA" w:rsidR="00F306AF" w:rsidRPr="00A8202D" w:rsidRDefault="00F306AF" w:rsidP="00F306AF">
      <w:pPr>
        <w:pStyle w:val="Bezmezer"/>
        <w:rPr>
          <w:lang w:val="cs-CZ"/>
        </w:rPr>
      </w:pPr>
    </w:p>
    <w:p w14:paraId="54DB7630" w14:textId="64779190" w:rsidR="00F306AF" w:rsidRPr="00A8202D" w:rsidRDefault="00F306AF" w:rsidP="00F306AF">
      <w:pPr>
        <w:pStyle w:val="Bezmezer"/>
        <w:rPr>
          <w:lang w:val="cs-CZ"/>
        </w:rPr>
      </w:pPr>
      <w:r w:rsidRPr="00A8202D">
        <w:rPr>
          <w:lang w:val="cs-CZ"/>
        </w:rPr>
        <w:t xml:space="preserve">Soubor poměrně vyostřených prací různého charakteru dotýkajících se zmíněných témat, narážejících na stereotypy bílé supremace, neochoty připustit historické křivdy a z toho vyplývající nemožnosti změny myšlení směrem ke skutečnému lidskému společenství v jeho rozmanitosti, je pokusem tyto otázky nastolit přinejmenším ve smyslu vyplnění informačního vakua. O žádném z těchto problémů dnes již nemůžeme říci, že je příliš vzdálený, že se nás tady a teď nedotýká, což </w:t>
      </w:r>
      <w:r w:rsidR="007D5694" w:rsidRPr="00A8202D">
        <w:rPr>
          <w:lang w:val="cs-CZ"/>
        </w:rPr>
        <w:br/>
      </w:r>
      <w:r w:rsidRPr="00A8202D">
        <w:rPr>
          <w:lang w:val="cs-CZ"/>
        </w:rPr>
        <w:t>je jeden z málo uznávaných nároků globalizace.</w:t>
      </w:r>
    </w:p>
    <w:p w14:paraId="0251F92A" w14:textId="77777777" w:rsidR="00F306AF" w:rsidRPr="00A8202D" w:rsidRDefault="00F306AF" w:rsidP="00F306AF">
      <w:pPr>
        <w:pStyle w:val="Bezmezer"/>
        <w:rPr>
          <w:lang w:val="cs-CZ"/>
        </w:rPr>
      </w:pPr>
    </w:p>
    <w:p w14:paraId="35A02FF8" w14:textId="3EE22305" w:rsidR="007E48E4" w:rsidRPr="00A8202D" w:rsidRDefault="00F306AF">
      <w:pPr>
        <w:pStyle w:val="Bezmezer"/>
        <w:rPr>
          <w:rStyle w:val="None"/>
          <w:bCs/>
          <w:shd w:val="clear" w:color="auto" w:fill="FFFFFF"/>
          <w:lang w:val="cs-CZ"/>
        </w:rPr>
      </w:pPr>
      <w:r w:rsidRPr="00A8202D">
        <w:rPr>
          <w:rStyle w:val="None"/>
          <w:bCs/>
          <w:shd w:val="clear" w:color="auto" w:fill="FFFFFF"/>
          <w:lang w:val="cs-CZ"/>
        </w:rPr>
        <w:t xml:space="preserve">K výstavě </w:t>
      </w:r>
      <w:r w:rsidRPr="00A8202D">
        <w:rPr>
          <w:rStyle w:val="None"/>
          <w:bCs/>
          <w:i/>
          <w:shd w:val="clear" w:color="auto" w:fill="FFFFFF"/>
          <w:lang w:val="cs-CZ"/>
        </w:rPr>
        <w:t xml:space="preserve">Not </w:t>
      </w:r>
      <w:proofErr w:type="spellStart"/>
      <w:r w:rsidRPr="00A8202D">
        <w:rPr>
          <w:rStyle w:val="None"/>
          <w:bCs/>
          <w:i/>
          <w:shd w:val="clear" w:color="auto" w:fill="FFFFFF"/>
          <w:lang w:val="cs-CZ"/>
        </w:rPr>
        <w:t>Without</w:t>
      </w:r>
      <w:proofErr w:type="spellEnd"/>
      <w:r w:rsidRPr="00A8202D">
        <w:rPr>
          <w:rStyle w:val="None"/>
          <w:bCs/>
          <w:i/>
          <w:shd w:val="clear" w:color="auto" w:fill="FFFFFF"/>
          <w:lang w:val="cs-CZ"/>
        </w:rPr>
        <w:t xml:space="preserve"> </w:t>
      </w:r>
      <w:proofErr w:type="spellStart"/>
      <w:r w:rsidRPr="00A8202D">
        <w:rPr>
          <w:rStyle w:val="None"/>
          <w:bCs/>
          <w:i/>
          <w:shd w:val="clear" w:color="auto" w:fill="FFFFFF"/>
          <w:lang w:val="cs-CZ"/>
        </w:rPr>
        <w:t>Joy</w:t>
      </w:r>
      <w:proofErr w:type="spellEnd"/>
      <w:r w:rsidRPr="00A8202D">
        <w:rPr>
          <w:rStyle w:val="None"/>
          <w:bCs/>
          <w:i/>
          <w:shd w:val="clear" w:color="auto" w:fill="FFFFFF"/>
          <w:lang w:val="cs-CZ"/>
        </w:rPr>
        <w:t xml:space="preserve"> </w:t>
      </w:r>
      <w:r w:rsidRPr="00A8202D">
        <w:rPr>
          <w:rStyle w:val="None"/>
          <w:bCs/>
          <w:shd w:val="clear" w:color="auto" w:fill="FFFFFF"/>
          <w:lang w:val="cs-CZ"/>
        </w:rPr>
        <w:t>vydává Galerie Rudolfinum také katalog v</w:t>
      </w:r>
      <w:r w:rsidRPr="00A8202D">
        <w:rPr>
          <w:lang w:val="cs-CZ"/>
        </w:rPr>
        <w:t> poněkud neobvyklém novinovém formátu. Obsahuje dva obsáhlé eseje, které jsou významnou součástí projektu. První pochází od kurátora výstavy Petra Nedomy a druhý, v obecnější rovině uvažování o daném problému, od prof. Pavla Barš</w:t>
      </w:r>
      <w:r w:rsidR="00BD460E">
        <w:rPr>
          <w:lang w:val="cs-CZ"/>
        </w:rPr>
        <w:t>i</w:t>
      </w:r>
      <w:r w:rsidRPr="00A8202D">
        <w:rPr>
          <w:lang w:val="cs-CZ"/>
        </w:rPr>
        <w:t xml:space="preserve">. Připojeny jsou krátké životopisy každého autora </w:t>
      </w:r>
      <w:r w:rsidR="007D5694" w:rsidRPr="00A8202D">
        <w:rPr>
          <w:lang w:val="cs-CZ"/>
        </w:rPr>
        <w:br/>
      </w:r>
      <w:r w:rsidRPr="00A8202D">
        <w:rPr>
          <w:lang w:val="cs-CZ"/>
        </w:rPr>
        <w:t xml:space="preserve">a záběry z instalace výstavy. Připomenuty jsou také hlavní doprovodné programy, kde na prvním místě stojí koncert pořádaný Českou filharmonii ve spolupráci s Galerií Rudolfinum z díla Julia </w:t>
      </w:r>
      <w:proofErr w:type="spellStart"/>
      <w:r w:rsidRPr="00A8202D">
        <w:rPr>
          <w:lang w:val="cs-CZ"/>
        </w:rPr>
        <w:t>Eastmana</w:t>
      </w:r>
      <w:proofErr w:type="spellEnd"/>
      <w:r w:rsidRPr="00A8202D">
        <w:rPr>
          <w:lang w:val="cs-CZ"/>
        </w:rPr>
        <w:t xml:space="preserve">. Minimalistická skladba pro čtyři klavíry s názvem </w:t>
      </w:r>
      <w:proofErr w:type="spellStart"/>
      <w:r w:rsidRPr="00A8202D">
        <w:rPr>
          <w:i/>
          <w:lang w:val="cs-CZ"/>
        </w:rPr>
        <w:t>Crazy</w:t>
      </w:r>
      <w:proofErr w:type="spellEnd"/>
      <w:r w:rsidRPr="00A8202D">
        <w:rPr>
          <w:i/>
          <w:lang w:val="cs-CZ"/>
        </w:rPr>
        <w:t xml:space="preserve"> </w:t>
      </w:r>
      <w:proofErr w:type="spellStart"/>
      <w:r w:rsidRPr="00A8202D">
        <w:rPr>
          <w:i/>
          <w:lang w:val="cs-CZ"/>
        </w:rPr>
        <w:t>Nigger</w:t>
      </w:r>
      <w:proofErr w:type="spellEnd"/>
      <w:r w:rsidRPr="00A8202D">
        <w:rPr>
          <w:lang w:val="cs-CZ"/>
        </w:rPr>
        <w:t xml:space="preserve"> bude provedena Ivo Kahánkem s jeho studenty ve Dvořákově síni Rudolfina ve třech termínech. Katalog</w:t>
      </w:r>
      <w:r w:rsidR="007E48E4" w:rsidRPr="00A8202D">
        <w:rPr>
          <w:rStyle w:val="None"/>
          <w:bCs/>
          <w:shd w:val="clear" w:color="auto" w:fill="FFFFFF"/>
          <w:lang w:val="cs-CZ"/>
        </w:rPr>
        <w:t xml:space="preserve"> graficky připravili Petr Bosák a Robert Jansa (20YY </w:t>
      </w:r>
      <w:proofErr w:type="spellStart"/>
      <w:r w:rsidR="007E48E4" w:rsidRPr="00A8202D">
        <w:rPr>
          <w:rStyle w:val="None"/>
          <w:bCs/>
          <w:shd w:val="clear" w:color="auto" w:fill="FFFFFF"/>
          <w:lang w:val="cs-CZ"/>
        </w:rPr>
        <w:t>Designers</w:t>
      </w:r>
      <w:proofErr w:type="spellEnd"/>
      <w:r w:rsidR="007E48E4" w:rsidRPr="00A8202D">
        <w:rPr>
          <w:rStyle w:val="None"/>
          <w:bCs/>
          <w:shd w:val="clear" w:color="auto" w:fill="FFFFFF"/>
          <w:lang w:val="cs-CZ"/>
        </w:rPr>
        <w:t xml:space="preserve">), stejně jako i grafickou podobu výstavy.  </w:t>
      </w:r>
    </w:p>
    <w:p w14:paraId="54182518" w14:textId="77777777" w:rsidR="007E48E4" w:rsidRPr="00A8202D" w:rsidRDefault="007E48E4">
      <w:pPr>
        <w:pStyle w:val="Bezmezer"/>
        <w:rPr>
          <w:rStyle w:val="None"/>
          <w:b/>
          <w:bCs/>
          <w:shd w:val="clear" w:color="auto" w:fill="FFFFFF"/>
          <w:lang w:val="cs-CZ"/>
        </w:rPr>
      </w:pPr>
    </w:p>
    <w:p w14:paraId="5FE16074" w14:textId="5D8E081D" w:rsidR="00D159F6" w:rsidRPr="00A8202D" w:rsidRDefault="007A5905" w:rsidP="009773B9">
      <w:pPr>
        <w:pStyle w:val="Text"/>
        <w:rPr>
          <w:rStyle w:val="None"/>
          <w:rFonts w:ascii="Calibri" w:hAnsi="Calibri"/>
          <w:bCs/>
          <w:sz w:val="16"/>
          <w:szCs w:val="16"/>
        </w:rPr>
      </w:pPr>
      <w:r w:rsidRPr="00A8202D">
        <w:rPr>
          <w:rStyle w:val="None"/>
          <w:rFonts w:ascii="Calibri" w:hAnsi="Calibri"/>
          <w:b/>
          <w:bCs/>
          <w:sz w:val="16"/>
          <w:szCs w:val="16"/>
        </w:rPr>
        <w:t>Popisek k</w:t>
      </w:r>
      <w:r w:rsidR="009773B9" w:rsidRPr="00A8202D">
        <w:rPr>
          <w:rStyle w:val="None"/>
          <w:rFonts w:ascii="Calibri" w:hAnsi="Calibri"/>
          <w:b/>
          <w:bCs/>
          <w:sz w:val="16"/>
          <w:szCs w:val="16"/>
        </w:rPr>
        <w:t> fotografii:</w:t>
      </w:r>
      <w:r w:rsidR="009773B9" w:rsidRPr="00A8202D">
        <w:rPr>
          <w:rStyle w:val="None"/>
          <w:rFonts w:ascii="Calibri" w:hAnsi="Calibri"/>
          <w:bCs/>
          <w:sz w:val="16"/>
          <w:szCs w:val="16"/>
        </w:rPr>
        <w:t xml:space="preserve"> </w:t>
      </w:r>
      <w:r w:rsidR="00935611" w:rsidRPr="00A8202D">
        <w:rPr>
          <w:rStyle w:val="None"/>
          <w:rFonts w:ascii="Calibri" w:hAnsi="Calibri"/>
          <w:bCs/>
          <w:sz w:val="16"/>
          <w:szCs w:val="16"/>
        </w:rPr>
        <w:t xml:space="preserve">Frida </w:t>
      </w:r>
      <w:proofErr w:type="spellStart"/>
      <w:r w:rsidR="00935611" w:rsidRPr="00A8202D">
        <w:rPr>
          <w:rStyle w:val="None"/>
          <w:rFonts w:ascii="Calibri" w:hAnsi="Calibri"/>
          <w:bCs/>
          <w:sz w:val="16"/>
          <w:szCs w:val="16"/>
        </w:rPr>
        <w:t>Orupabo</w:t>
      </w:r>
      <w:proofErr w:type="spellEnd"/>
      <w:r w:rsidR="00935611" w:rsidRPr="00A8202D">
        <w:rPr>
          <w:rStyle w:val="None"/>
          <w:rFonts w:ascii="Calibri" w:hAnsi="Calibri"/>
          <w:bCs/>
          <w:sz w:val="16"/>
          <w:szCs w:val="16"/>
        </w:rPr>
        <w:t xml:space="preserve">, </w:t>
      </w:r>
      <w:proofErr w:type="spellStart"/>
      <w:r w:rsidR="00935611" w:rsidRPr="00A8202D">
        <w:rPr>
          <w:rStyle w:val="None"/>
          <w:rFonts w:ascii="Calibri" w:hAnsi="Calibri"/>
          <w:bCs/>
          <w:sz w:val="16"/>
          <w:szCs w:val="16"/>
        </w:rPr>
        <w:t>Horse</w:t>
      </w:r>
      <w:proofErr w:type="spellEnd"/>
      <w:r w:rsidR="00935611" w:rsidRPr="00A8202D">
        <w:rPr>
          <w:rStyle w:val="None"/>
          <w:rFonts w:ascii="Calibri" w:hAnsi="Calibri"/>
          <w:bCs/>
          <w:sz w:val="16"/>
          <w:szCs w:val="16"/>
        </w:rPr>
        <w:t xml:space="preserve"> </w:t>
      </w:r>
      <w:proofErr w:type="spellStart"/>
      <w:r w:rsidR="00935611" w:rsidRPr="00A8202D">
        <w:rPr>
          <w:rStyle w:val="None"/>
          <w:rFonts w:ascii="Calibri" w:hAnsi="Calibri"/>
          <w:bCs/>
          <w:sz w:val="16"/>
          <w:szCs w:val="16"/>
        </w:rPr>
        <w:t>Ride</w:t>
      </w:r>
      <w:proofErr w:type="spellEnd"/>
      <w:r w:rsidR="00935611" w:rsidRPr="00A8202D">
        <w:rPr>
          <w:rStyle w:val="None"/>
          <w:rFonts w:ascii="Calibri" w:hAnsi="Calibri"/>
          <w:bCs/>
          <w:sz w:val="16"/>
          <w:szCs w:val="16"/>
        </w:rPr>
        <w:t xml:space="preserve">, 2021, (detail) </w:t>
      </w:r>
      <w:proofErr w:type="spellStart"/>
      <w:r w:rsidR="00935611" w:rsidRPr="00A8202D">
        <w:rPr>
          <w:rStyle w:val="None"/>
          <w:rFonts w:ascii="Calibri" w:hAnsi="Calibri"/>
          <w:bCs/>
          <w:sz w:val="16"/>
          <w:szCs w:val="16"/>
        </w:rPr>
        <w:t>collage</w:t>
      </w:r>
      <w:proofErr w:type="spellEnd"/>
      <w:r w:rsidR="00935611" w:rsidRPr="00A8202D">
        <w:rPr>
          <w:rStyle w:val="None"/>
          <w:rFonts w:ascii="Calibri" w:hAnsi="Calibri"/>
          <w:bCs/>
          <w:sz w:val="16"/>
          <w:szCs w:val="16"/>
        </w:rPr>
        <w:t xml:space="preserve"> </w:t>
      </w:r>
      <w:proofErr w:type="spellStart"/>
      <w:r w:rsidR="00935611" w:rsidRPr="00A8202D">
        <w:rPr>
          <w:rStyle w:val="None"/>
          <w:rFonts w:ascii="Calibri" w:hAnsi="Calibri"/>
          <w:bCs/>
          <w:sz w:val="16"/>
          <w:szCs w:val="16"/>
        </w:rPr>
        <w:t>with</w:t>
      </w:r>
      <w:proofErr w:type="spellEnd"/>
      <w:r w:rsidR="00935611" w:rsidRPr="00A8202D">
        <w:rPr>
          <w:rStyle w:val="None"/>
          <w:rFonts w:ascii="Calibri" w:hAnsi="Calibri"/>
          <w:bCs/>
          <w:sz w:val="16"/>
          <w:szCs w:val="16"/>
        </w:rPr>
        <w:t xml:space="preserve"> </w:t>
      </w:r>
      <w:proofErr w:type="spellStart"/>
      <w:r w:rsidR="00935611" w:rsidRPr="00A8202D">
        <w:rPr>
          <w:rStyle w:val="None"/>
          <w:rFonts w:ascii="Calibri" w:hAnsi="Calibri"/>
          <w:bCs/>
          <w:sz w:val="16"/>
          <w:szCs w:val="16"/>
        </w:rPr>
        <w:t>paper</w:t>
      </w:r>
      <w:proofErr w:type="spellEnd"/>
      <w:r w:rsidR="00935611" w:rsidRPr="00A8202D">
        <w:rPr>
          <w:rStyle w:val="None"/>
          <w:rFonts w:ascii="Calibri" w:hAnsi="Calibri"/>
          <w:bCs/>
          <w:sz w:val="16"/>
          <w:szCs w:val="16"/>
        </w:rPr>
        <w:t xml:space="preserve"> </w:t>
      </w:r>
      <w:proofErr w:type="spellStart"/>
      <w:r w:rsidR="00935611" w:rsidRPr="00A8202D">
        <w:rPr>
          <w:rStyle w:val="None"/>
          <w:rFonts w:ascii="Calibri" w:hAnsi="Calibri"/>
          <w:bCs/>
          <w:sz w:val="16"/>
          <w:szCs w:val="16"/>
        </w:rPr>
        <w:t>pins</w:t>
      </w:r>
      <w:proofErr w:type="spellEnd"/>
      <w:r w:rsidR="00935611" w:rsidRPr="00A8202D">
        <w:rPr>
          <w:rStyle w:val="None"/>
          <w:rFonts w:ascii="Calibri" w:hAnsi="Calibri"/>
          <w:bCs/>
          <w:sz w:val="16"/>
          <w:szCs w:val="16"/>
        </w:rPr>
        <w:t xml:space="preserve"> </w:t>
      </w:r>
      <w:proofErr w:type="spellStart"/>
      <w:r w:rsidR="00935611" w:rsidRPr="00A8202D">
        <w:rPr>
          <w:rStyle w:val="None"/>
          <w:rFonts w:ascii="Calibri" w:hAnsi="Calibri"/>
          <w:bCs/>
          <w:sz w:val="16"/>
          <w:szCs w:val="16"/>
        </w:rPr>
        <w:t>mounted</w:t>
      </w:r>
      <w:proofErr w:type="spellEnd"/>
      <w:r w:rsidR="00935611" w:rsidRPr="00A8202D">
        <w:rPr>
          <w:rStyle w:val="None"/>
          <w:rFonts w:ascii="Calibri" w:hAnsi="Calibri"/>
          <w:bCs/>
          <w:sz w:val="16"/>
          <w:szCs w:val="16"/>
        </w:rPr>
        <w:t xml:space="preserve"> on </w:t>
      </w:r>
      <w:r w:rsidR="007D5694" w:rsidRPr="00A8202D">
        <w:rPr>
          <w:rStyle w:val="None"/>
          <w:rFonts w:ascii="Calibri" w:hAnsi="Calibri"/>
          <w:bCs/>
          <w:sz w:val="16"/>
          <w:szCs w:val="16"/>
        </w:rPr>
        <w:t>aluminium, 95 x 130 cm. //</w:t>
      </w:r>
      <w:r w:rsidR="007D5694" w:rsidRPr="00A8202D">
        <w:rPr>
          <w:sz w:val="16"/>
          <w:szCs w:val="16"/>
        </w:rPr>
        <w:t xml:space="preserve"> </w:t>
      </w:r>
      <w:r w:rsidR="007D5694" w:rsidRPr="00A8202D">
        <w:rPr>
          <w:rStyle w:val="None"/>
          <w:rFonts w:ascii="Calibri" w:hAnsi="Calibri"/>
          <w:bCs/>
          <w:sz w:val="16"/>
          <w:szCs w:val="16"/>
        </w:rPr>
        <w:t xml:space="preserve">Frida </w:t>
      </w:r>
      <w:proofErr w:type="spellStart"/>
      <w:r w:rsidR="007D5694" w:rsidRPr="00A8202D">
        <w:rPr>
          <w:rStyle w:val="None"/>
          <w:rFonts w:ascii="Calibri" w:hAnsi="Calibri"/>
          <w:bCs/>
          <w:sz w:val="16"/>
          <w:szCs w:val="16"/>
        </w:rPr>
        <w:t>Orupabo</w:t>
      </w:r>
      <w:proofErr w:type="spellEnd"/>
      <w:r w:rsidR="007D5694" w:rsidRPr="00A8202D">
        <w:rPr>
          <w:rStyle w:val="None"/>
          <w:rFonts w:ascii="Calibri" w:hAnsi="Calibri"/>
          <w:bCs/>
          <w:sz w:val="16"/>
          <w:szCs w:val="16"/>
        </w:rPr>
        <w:t xml:space="preserve">, </w:t>
      </w:r>
      <w:proofErr w:type="spellStart"/>
      <w:r w:rsidR="007D5694" w:rsidRPr="00A8202D">
        <w:rPr>
          <w:rStyle w:val="None"/>
          <w:rFonts w:ascii="Calibri" w:hAnsi="Calibri"/>
          <w:bCs/>
          <w:sz w:val="16"/>
          <w:szCs w:val="16"/>
        </w:rPr>
        <w:t>Lover</w:t>
      </w:r>
      <w:proofErr w:type="spellEnd"/>
      <w:r w:rsidR="007D5694" w:rsidRPr="00A8202D">
        <w:rPr>
          <w:rStyle w:val="None"/>
          <w:rFonts w:ascii="Calibri" w:hAnsi="Calibri"/>
          <w:bCs/>
          <w:sz w:val="16"/>
          <w:szCs w:val="16"/>
        </w:rPr>
        <w:t xml:space="preserve"> in Belly, 2021, (detail) </w:t>
      </w:r>
      <w:proofErr w:type="spellStart"/>
      <w:r w:rsidR="007D5694" w:rsidRPr="00A8202D">
        <w:rPr>
          <w:rStyle w:val="None"/>
          <w:rFonts w:ascii="Calibri" w:hAnsi="Calibri"/>
          <w:bCs/>
          <w:sz w:val="16"/>
          <w:szCs w:val="16"/>
        </w:rPr>
        <w:t>collage</w:t>
      </w:r>
      <w:proofErr w:type="spellEnd"/>
      <w:r w:rsidR="007D5694" w:rsidRPr="00A8202D">
        <w:rPr>
          <w:rStyle w:val="None"/>
          <w:rFonts w:ascii="Calibri" w:hAnsi="Calibri"/>
          <w:bCs/>
          <w:sz w:val="16"/>
          <w:szCs w:val="16"/>
        </w:rPr>
        <w:t xml:space="preserve"> </w:t>
      </w:r>
      <w:proofErr w:type="spellStart"/>
      <w:r w:rsidR="007D5694" w:rsidRPr="00A8202D">
        <w:rPr>
          <w:rStyle w:val="None"/>
          <w:rFonts w:ascii="Calibri" w:hAnsi="Calibri"/>
          <w:bCs/>
          <w:sz w:val="16"/>
          <w:szCs w:val="16"/>
        </w:rPr>
        <w:t>with</w:t>
      </w:r>
      <w:proofErr w:type="spellEnd"/>
      <w:r w:rsidR="007D5694" w:rsidRPr="00A8202D">
        <w:rPr>
          <w:rStyle w:val="None"/>
          <w:rFonts w:ascii="Calibri" w:hAnsi="Calibri"/>
          <w:bCs/>
          <w:sz w:val="16"/>
          <w:szCs w:val="16"/>
        </w:rPr>
        <w:t xml:space="preserve"> split </w:t>
      </w:r>
      <w:proofErr w:type="spellStart"/>
      <w:r w:rsidR="007D5694" w:rsidRPr="00A8202D">
        <w:rPr>
          <w:rStyle w:val="None"/>
          <w:rFonts w:ascii="Calibri" w:hAnsi="Calibri"/>
          <w:bCs/>
          <w:sz w:val="16"/>
          <w:szCs w:val="16"/>
        </w:rPr>
        <w:t>pins</w:t>
      </w:r>
      <w:proofErr w:type="spellEnd"/>
      <w:r w:rsidR="007D5694" w:rsidRPr="00A8202D">
        <w:rPr>
          <w:rStyle w:val="None"/>
          <w:rFonts w:ascii="Calibri" w:hAnsi="Calibri"/>
          <w:bCs/>
          <w:sz w:val="16"/>
          <w:szCs w:val="16"/>
        </w:rPr>
        <w:t xml:space="preserve"> </w:t>
      </w:r>
      <w:proofErr w:type="spellStart"/>
      <w:r w:rsidR="007D5694" w:rsidRPr="00A8202D">
        <w:rPr>
          <w:rStyle w:val="None"/>
          <w:rFonts w:ascii="Calibri" w:hAnsi="Calibri"/>
          <w:bCs/>
          <w:sz w:val="16"/>
          <w:szCs w:val="16"/>
        </w:rPr>
        <w:t>mounted</w:t>
      </w:r>
      <w:proofErr w:type="spellEnd"/>
      <w:r w:rsidR="007D5694" w:rsidRPr="00A8202D">
        <w:rPr>
          <w:rStyle w:val="None"/>
          <w:rFonts w:ascii="Calibri" w:hAnsi="Calibri"/>
          <w:bCs/>
          <w:sz w:val="16"/>
          <w:szCs w:val="16"/>
        </w:rPr>
        <w:t xml:space="preserve"> on aluminium, 109 x 60 cm. </w:t>
      </w:r>
      <w:proofErr w:type="spellStart"/>
      <w:r w:rsidR="007D5694" w:rsidRPr="00A8202D">
        <w:rPr>
          <w:rStyle w:val="None"/>
          <w:rFonts w:ascii="Calibri" w:hAnsi="Calibri"/>
          <w:bCs/>
          <w:sz w:val="16"/>
          <w:szCs w:val="16"/>
        </w:rPr>
        <w:t>Courtesy</w:t>
      </w:r>
      <w:proofErr w:type="spellEnd"/>
      <w:r w:rsidR="007D5694" w:rsidRPr="00A8202D">
        <w:rPr>
          <w:rStyle w:val="None"/>
          <w:rFonts w:ascii="Calibri" w:hAnsi="Calibri"/>
          <w:bCs/>
          <w:sz w:val="16"/>
          <w:szCs w:val="16"/>
        </w:rPr>
        <w:t xml:space="preserve"> </w:t>
      </w:r>
      <w:proofErr w:type="spellStart"/>
      <w:r w:rsidR="007D5694" w:rsidRPr="00A8202D">
        <w:rPr>
          <w:rStyle w:val="None"/>
          <w:rFonts w:ascii="Calibri" w:hAnsi="Calibri"/>
          <w:bCs/>
          <w:sz w:val="16"/>
          <w:szCs w:val="16"/>
        </w:rPr>
        <w:t>The</w:t>
      </w:r>
      <w:proofErr w:type="spellEnd"/>
      <w:r w:rsidR="007D5694" w:rsidRPr="00A8202D">
        <w:rPr>
          <w:rStyle w:val="None"/>
          <w:rFonts w:ascii="Calibri" w:hAnsi="Calibri"/>
          <w:bCs/>
          <w:sz w:val="16"/>
          <w:szCs w:val="16"/>
        </w:rPr>
        <w:t xml:space="preserve"> </w:t>
      </w:r>
      <w:proofErr w:type="spellStart"/>
      <w:r w:rsidR="007D5694" w:rsidRPr="00A8202D">
        <w:rPr>
          <w:rStyle w:val="None"/>
          <w:rFonts w:ascii="Calibri" w:hAnsi="Calibri"/>
          <w:bCs/>
          <w:sz w:val="16"/>
          <w:szCs w:val="16"/>
        </w:rPr>
        <w:t>Artist</w:t>
      </w:r>
      <w:proofErr w:type="spellEnd"/>
      <w:r w:rsidR="007D5694" w:rsidRPr="00A8202D">
        <w:rPr>
          <w:rStyle w:val="None"/>
          <w:rFonts w:ascii="Calibri" w:hAnsi="Calibri"/>
          <w:bCs/>
          <w:sz w:val="16"/>
          <w:szCs w:val="16"/>
        </w:rPr>
        <w:t xml:space="preserve"> and Galerie </w:t>
      </w:r>
      <w:proofErr w:type="spellStart"/>
      <w:r w:rsidR="007D5694" w:rsidRPr="00A8202D">
        <w:rPr>
          <w:rStyle w:val="None"/>
          <w:rFonts w:ascii="Calibri" w:hAnsi="Calibri"/>
          <w:bCs/>
          <w:sz w:val="16"/>
          <w:szCs w:val="16"/>
        </w:rPr>
        <w:t>Nordenhake</w:t>
      </w:r>
      <w:proofErr w:type="spellEnd"/>
      <w:r w:rsidR="007D5694" w:rsidRPr="00A8202D">
        <w:rPr>
          <w:rStyle w:val="None"/>
          <w:rFonts w:ascii="Calibri" w:hAnsi="Calibri"/>
          <w:bCs/>
          <w:sz w:val="16"/>
          <w:szCs w:val="16"/>
        </w:rPr>
        <w:t xml:space="preserve"> </w:t>
      </w:r>
      <w:proofErr w:type="spellStart"/>
      <w:r w:rsidR="007D5694" w:rsidRPr="00A8202D">
        <w:rPr>
          <w:rStyle w:val="None"/>
          <w:rFonts w:ascii="Calibri" w:hAnsi="Calibri"/>
          <w:bCs/>
          <w:sz w:val="16"/>
          <w:szCs w:val="16"/>
        </w:rPr>
        <w:t>Berlin</w:t>
      </w:r>
      <w:proofErr w:type="spellEnd"/>
      <w:r w:rsidR="007D5694" w:rsidRPr="00A8202D">
        <w:rPr>
          <w:rStyle w:val="None"/>
          <w:rFonts w:ascii="Calibri" w:hAnsi="Calibri"/>
          <w:bCs/>
          <w:sz w:val="16"/>
          <w:szCs w:val="16"/>
        </w:rPr>
        <w:t>/Stockholm/</w:t>
      </w:r>
      <w:proofErr w:type="spellStart"/>
      <w:r w:rsidR="007D5694" w:rsidRPr="00A8202D">
        <w:rPr>
          <w:rStyle w:val="None"/>
          <w:rFonts w:ascii="Calibri" w:hAnsi="Calibri"/>
          <w:bCs/>
          <w:sz w:val="16"/>
          <w:szCs w:val="16"/>
        </w:rPr>
        <w:t>Mexico</w:t>
      </w:r>
      <w:proofErr w:type="spellEnd"/>
      <w:r w:rsidR="007D5694" w:rsidRPr="00A8202D">
        <w:rPr>
          <w:rStyle w:val="None"/>
          <w:rFonts w:ascii="Calibri" w:hAnsi="Calibri"/>
          <w:bCs/>
          <w:sz w:val="16"/>
          <w:szCs w:val="16"/>
        </w:rPr>
        <w:t xml:space="preserve"> City.</w:t>
      </w:r>
    </w:p>
    <w:p w14:paraId="6C14CC76" w14:textId="77777777" w:rsidR="007D5694" w:rsidRPr="00A8202D" w:rsidRDefault="007D5694" w:rsidP="009773B9">
      <w:pPr>
        <w:pStyle w:val="Text"/>
        <w:rPr>
          <w:rStyle w:val="None"/>
          <w:rFonts w:ascii="Calibri" w:hAnsi="Calibri"/>
          <w:bCs/>
          <w:sz w:val="16"/>
          <w:szCs w:val="16"/>
        </w:rPr>
      </w:pPr>
    </w:p>
    <w:p w14:paraId="2A130CA4" w14:textId="0EC8A57E" w:rsidR="00D159F6" w:rsidRPr="00A8202D" w:rsidRDefault="00935611" w:rsidP="00935611">
      <w:pPr>
        <w:pStyle w:val="Bezmezer"/>
        <w:rPr>
          <w:rStyle w:val="None"/>
          <w:bCs/>
          <w:lang w:val="cs-CZ"/>
        </w:rPr>
      </w:pPr>
      <w:r w:rsidRPr="00A8202D">
        <w:rPr>
          <w:rStyle w:val="None"/>
          <w:bCs/>
          <w:shd w:val="clear" w:color="auto" w:fill="FFFFFF"/>
          <w:lang w:val="cs-CZ"/>
        </w:rPr>
        <w:t xml:space="preserve">Více o výstavě Not </w:t>
      </w:r>
      <w:proofErr w:type="spellStart"/>
      <w:r w:rsidRPr="00A8202D">
        <w:rPr>
          <w:rStyle w:val="None"/>
          <w:bCs/>
          <w:shd w:val="clear" w:color="auto" w:fill="FFFFFF"/>
          <w:lang w:val="cs-CZ"/>
        </w:rPr>
        <w:t>Without</w:t>
      </w:r>
      <w:proofErr w:type="spellEnd"/>
      <w:r w:rsidRPr="00A8202D">
        <w:rPr>
          <w:rStyle w:val="None"/>
          <w:bCs/>
          <w:shd w:val="clear" w:color="auto" w:fill="FFFFFF"/>
          <w:lang w:val="cs-CZ"/>
        </w:rPr>
        <w:t xml:space="preserve"> </w:t>
      </w:r>
      <w:proofErr w:type="spellStart"/>
      <w:r w:rsidRPr="00A8202D">
        <w:rPr>
          <w:rStyle w:val="None"/>
          <w:bCs/>
          <w:shd w:val="clear" w:color="auto" w:fill="FFFFFF"/>
          <w:lang w:val="cs-CZ"/>
        </w:rPr>
        <w:t>Joy</w:t>
      </w:r>
      <w:proofErr w:type="spellEnd"/>
      <w:r w:rsidRPr="00A8202D">
        <w:rPr>
          <w:rStyle w:val="None"/>
          <w:bCs/>
          <w:shd w:val="clear" w:color="auto" w:fill="FFFFFF"/>
          <w:lang w:val="cs-CZ"/>
        </w:rPr>
        <w:t xml:space="preserve"> a aktuální informace naleznete na </w:t>
      </w:r>
      <w:hyperlink r:id="rId8" w:history="1">
        <w:r w:rsidR="00CF16FF" w:rsidRPr="00A8202D">
          <w:rPr>
            <w:rStyle w:val="None"/>
            <w:bCs/>
            <w:lang w:val="cs-CZ"/>
          </w:rPr>
          <w:t>www.galerierudolfinum.cz</w:t>
        </w:r>
      </w:hyperlink>
    </w:p>
    <w:p w14:paraId="2B1AEDB4" w14:textId="6BC0BE7F" w:rsidR="00CC6EFF" w:rsidRPr="00A8202D" w:rsidRDefault="00CC6EFF" w:rsidP="00935611">
      <w:pPr>
        <w:pStyle w:val="Text"/>
        <w:rPr>
          <w:rStyle w:val="None"/>
          <w:b/>
          <w:bCs/>
        </w:rPr>
      </w:pPr>
      <w:r w:rsidRPr="00A8202D">
        <w:rPr>
          <w:rStyle w:val="None"/>
          <w:b/>
          <w:bCs/>
        </w:rPr>
        <w:br/>
      </w:r>
      <w:r w:rsidR="00D139BA" w:rsidRPr="00A8202D">
        <w:rPr>
          <w:rStyle w:val="None"/>
          <w:rFonts w:ascii="Calibri" w:eastAsia="Arial Unicode MS" w:hAnsi="Calibri" w:cs="Arial Unicode MS"/>
          <w:b/>
        </w:rPr>
        <w:t>Partner výstavy</w:t>
      </w:r>
      <w:r w:rsidRPr="00A8202D">
        <w:rPr>
          <w:rStyle w:val="None"/>
          <w:rFonts w:ascii="Calibri" w:eastAsia="Arial Unicode MS" w:hAnsi="Calibri" w:cs="Arial Unicode MS"/>
          <w:b/>
        </w:rPr>
        <w:t>:</w:t>
      </w:r>
      <w:r w:rsidRPr="00A8202D">
        <w:rPr>
          <w:rStyle w:val="None"/>
          <w:rFonts w:ascii="Calibri" w:eastAsia="Arial Unicode MS" w:hAnsi="Calibri" w:cs="Arial Unicode MS"/>
        </w:rPr>
        <w:t xml:space="preserve"> </w:t>
      </w:r>
      <w:r w:rsidR="005F0EF2" w:rsidRPr="00A8202D">
        <w:rPr>
          <w:rStyle w:val="None"/>
          <w:rFonts w:ascii="Calibri" w:eastAsia="Arial Unicode MS" w:hAnsi="Calibri" w:cs="Arial Unicode MS"/>
        </w:rPr>
        <w:t>J&amp;T BANKA</w:t>
      </w:r>
      <w:r w:rsidR="00935611" w:rsidRPr="00A8202D">
        <w:rPr>
          <w:rStyle w:val="None"/>
          <w:rFonts w:ascii="Calibri" w:eastAsia="Arial Unicode MS" w:hAnsi="Calibri" w:cs="Arial Unicode MS"/>
        </w:rPr>
        <w:t xml:space="preserve"> </w:t>
      </w:r>
      <w:r w:rsidR="00935611" w:rsidRPr="00A8202D">
        <w:rPr>
          <w:rStyle w:val="None"/>
          <w:rFonts w:ascii="Calibri" w:eastAsia="Arial Unicode MS" w:hAnsi="Calibri" w:cs="Arial Unicode MS"/>
        </w:rPr>
        <w:tab/>
      </w:r>
      <w:r w:rsidR="005F0EF2" w:rsidRPr="00A8202D">
        <w:rPr>
          <w:rStyle w:val="None"/>
          <w:rFonts w:ascii="Calibri" w:eastAsia="Arial Unicode MS" w:hAnsi="Calibri" w:cs="Arial Unicode MS"/>
          <w:b/>
        </w:rPr>
        <w:t xml:space="preserve">Partner galerie: </w:t>
      </w:r>
      <w:r w:rsidR="005F0EF2" w:rsidRPr="00A8202D">
        <w:rPr>
          <w:rStyle w:val="None"/>
          <w:rFonts w:ascii="Calibri" w:eastAsia="Arial Unicode MS" w:hAnsi="Calibri" w:cs="Arial Unicode MS"/>
        </w:rPr>
        <w:t>Abakus, nadační fond</w:t>
      </w:r>
      <w:r w:rsidR="00935611" w:rsidRPr="00A8202D">
        <w:rPr>
          <w:rStyle w:val="None"/>
          <w:rFonts w:ascii="Calibri" w:eastAsia="Arial Unicode MS" w:hAnsi="Calibri" w:cs="Arial Unicode MS"/>
        </w:rPr>
        <w:tab/>
      </w:r>
      <w:r w:rsidR="00CF16FF" w:rsidRPr="00A8202D">
        <w:rPr>
          <w:rStyle w:val="None"/>
          <w:rFonts w:ascii="Calibri" w:eastAsia="Arial Unicode MS" w:hAnsi="Calibri" w:cs="Arial Unicode MS"/>
          <w:b/>
        </w:rPr>
        <w:t xml:space="preserve">Mediální </w:t>
      </w:r>
      <w:r w:rsidRPr="00A8202D">
        <w:rPr>
          <w:rStyle w:val="None"/>
          <w:rFonts w:ascii="Calibri" w:eastAsia="Arial Unicode MS" w:hAnsi="Calibri" w:cs="Arial Unicode MS"/>
          <w:b/>
        </w:rPr>
        <w:t>partneři</w:t>
      </w:r>
      <w:r w:rsidRPr="00A8202D">
        <w:rPr>
          <w:rStyle w:val="None"/>
          <w:rFonts w:ascii="Calibri" w:eastAsia="Arial Unicode MS" w:hAnsi="Calibri" w:cs="Arial Unicode MS"/>
        </w:rPr>
        <w:t>: Respekt</w:t>
      </w:r>
      <w:r w:rsidR="00CF16FF" w:rsidRPr="00A8202D">
        <w:rPr>
          <w:rStyle w:val="None"/>
          <w:rFonts w:ascii="Calibri" w:eastAsia="Arial Unicode MS" w:hAnsi="Calibri" w:cs="Arial Unicode MS"/>
        </w:rPr>
        <w:t xml:space="preserve">, </w:t>
      </w:r>
      <w:proofErr w:type="spellStart"/>
      <w:r w:rsidR="00CF16FF" w:rsidRPr="00A8202D">
        <w:rPr>
          <w:rStyle w:val="None"/>
          <w:rFonts w:ascii="Calibri" w:eastAsia="Arial Unicode MS" w:hAnsi="Calibri" w:cs="Arial Unicode MS"/>
        </w:rPr>
        <w:t>Forbes</w:t>
      </w:r>
      <w:proofErr w:type="spellEnd"/>
      <w:r w:rsidR="00CF16FF" w:rsidRPr="00A8202D">
        <w:rPr>
          <w:rStyle w:val="None"/>
          <w:rFonts w:ascii="Calibri" w:eastAsia="Arial Unicode MS" w:hAnsi="Calibri" w:cs="Arial Unicode MS"/>
        </w:rPr>
        <w:t xml:space="preserve">, </w:t>
      </w:r>
      <w:proofErr w:type="spellStart"/>
      <w:r w:rsidR="00CF16FF" w:rsidRPr="00A8202D">
        <w:rPr>
          <w:rStyle w:val="None"/>
          <w:rFonts w:ascii="Calibri" w:eastAsia="Arial Unicode MS" w:hAnsi="Calibri" w:cs="Arial Unicode MS"/>
        </w:rPr>
        <w:t>Radio</w:t>
      </w:r>
      <w:proofErr w:type="spellEnd"/>
      <w:r w:rsidR="00CF16FF" w:rsidRPr="00A8202D">
        <w:rPr>
          <w:rStyle w:val="None"/>
          <w:rFonts w:ascii="Calibri" w:eastAsia="Arial Unicode MS" w:hAnsi="Calibri" w:cs="Arial Unicode MS"/>
        </w:rPr>
        <w:t xml:space="preserve"> 1</w:t>
      </w:r>
      <w:r w:rsidR="007D5694" w:rsidRPr="00A8202D">
        <w:rPr>
          <w:rStyle w:val="None"/>
          <w:rFonts w:ascii="Calibri" w:eastAsia="Arial Unicode MS" w:hAnsi="Calibri" w:cs="Arial Unicode MS"/>
        </w:rPr>
        <w:br/>
      </w:r>
    </w:p>
    <w:p w14:paraId="4917B65B" w14:textId="6842B8AB" w:rsidR="00A5721A" w:rsidRPr="00A8202D" w:rsidRDefault="00CF16FF" w:rsidP="00935611">
      <w:pPr>
        <w:pStyle w:val="Bezmeze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rPr>
          <w:rStyle w:val="Hyperlink2"/>
          <w:lang w:val="cs-CZ"/>
        </w:rPr>
      </w:pPr>
      <w:r w:rsidRPr="00A8202D">
        <w:rPr>
          <w:rStyle w:val="None"/>
          <w:b/>
          <w:bCs/>
          <w:lang w:val="cs-CZ"/>
        </w:rPr>
        <w:t xml:space="preserve">Kontakt pro </w:t>
      </w:r>
      <w:r w:rsidR="00D139BA" w:rsidRPr="00A8202D">
        <w:rPr>
          <w:rStyle w:val="None"/>
          <w:b/>
          <w:bCs/>
          <w:lang w:val="cs-CZ"/>
        </w:rPr>
        <w:t>media:</w:t>
      </w:r>
      <w:r w:rsidR="00935611" w:rsidRPr="00A8202D">
        <w:rPr>
          <w:rStyle w:val="None"/>
          <w:b/>
          <w:bCs/>
          <w:lang w:val="cs-CZ"/>
        </w:rPr>
        <w:t xml:space="preserve"> </w:t>
      </w:r>
      <w:r w:rsidRPr="00A8202D">
        <w:rPr>
          <w:rStyle w:val="None"/>
          <w:lang w:val="cs-CZ"/>
        </w:rPr>
        <w:t xml:space="preserve">Maja Ošťádalová, +420 602 44 10 10, </w:t>
      </w:r>
      <w:hyperlink r:id="rId9" w:history="1">
        <w:r w:rsidRPr="00A8202D">
          <w:rPr>
            <w:rStyle w:val="Hyperlink2"/>
            <w:lang w:val="cs-CZ"/>
          </w:rPr>
          <w:t>ostadalova@rudolfinum.org</w:t>
        </w:r>
      </w:hyperlink>
    </w:p>
    <w:p w14:paraId="62B36DC2" w14:textId="18868C10" w:rsidR="007D5694" w:rsidRPr="00A8202D" w:rsidRDefault="007D5694" w:rsidP="00935611">
      <w:pPr>
        <w:pStyle w:val="Bezmeze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rPr>
          <w:rStyle w:val="Hyperlink2"/>
          <w:lang w:val="cs-CZ"/>
        </w:rPr>
      </w:pPr>
    </w:p>
    <w:p w14:paraId="24DD4BB0" w14:textId="5A394E80" w:rsidR="007D5694" w:rsidRPr="00A8202D" w:rsidRDefault="007D5694" w:rsidP="007D5694">
      <w:pPr>
        <w:pStyle w:val="Text"/>
        <w:rPr>
          <w:rFonts w:ascii="Calibri" w:hAnsi="Calibri"/>
          <w:b/>
          <w:sz w:val="24"/>
          <w:szCs w:val="24"/>
        </w:rPr>
      </w:pPr>
      <w:r w:rsidRPr="00A8202D">
        <w:rPr>
          <w:rFonts w:ascii="Calibri" w:hAnsi="Calibri"/>
          <w:b/>
          <w:sz w:val="24"/>
          <w:szCs w:val="24"/>
        </w:rPr>
        <w:t xml:space="preserve">Vstup na výstavu Not </w:t>
      </w:r>
      <w:proofErr w:type="spellStart"/>
      <w:r w:rsidRPr="00A8202D">
        <w:rPr>
          <w:rFonts w:ascii="Calibri" w:hAnsi="Calibri"/>
          <w:b/>
          <w:sz w:val="24"/>
          <w:szCs w:val="24"/>
        </w:rPr>
        <w:t>Without</w:t>
      </w:r>
      <w:proofErr w:type="spellEnd"/>
      <w:r w:rsidRPr="00A8202D">
        <w:rPr>
          <w:rFonts w:ascii="Calibri" w:hAnsi="Calibri"/>
          <w:b/>
          <w:sz w:val="24"/>
          <w:szCs w:val="24"/>
        </w:rPr>
        <w:t xml:space="preserve"> </w:t>
      </w:r>
      <w:proofErr w:type="spellStart"/>
      <w:r w:rsidRPr="00A8202D">
        <w:rPr>
          <w:rFonts w:ascii="Calibri" w:hAnsi="Calibri"/>
          <w:b/>
          <w:sz w:val="24"/>
          <w:szCs w:val="24"/>
        </w:rPr>
        <w:t>Joy</w:t>
      </w:r>
      <w:proofErr w:type="spellEnd"/>
      <w:r w:rsidRPr="00A8202D">
        <w:rPr>
          <w:rFonts w:ascii="Calibri" w:hAnsi="Calibri"/>
          <w:b/>
          <w:sz w:val="24"/>
          <w:szCs w:val="24"/>
        </w:rPr>
        <w:t xml:space="preserve"> je volný. </w:t>
      </w:r>
    </w:p>
    <w:p w14:paraId="7CB7FA74" w14:textId="77777777" w:rsidR="007D5694" w:rsidRPr="00A8202D" w:rsidRDefault="007D5694" w:rsidP="00935611">
      <w:pPr>
        <w:pStyle w:val="Bezmeze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rPr>
          <w:lang w:val="cs-CZ"/>
        </w:rPr>
      </w:pPr>
    </w:p>
    <w:sectPr w:rsidR="007D5694" w:rsidRPr="00A8202D">
      <w:headerReference w:type="default" r:id="rId10"/>
      <w:pgSz w:w="11900" w:h="16840"/>
      <w:pgMar w:top="454" w:right="454" w:bottom="454" w:left="454" w:header="454" w:footer="85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A6754B" w14:textId="77777777" w:rsidR="0089503D" w:rsidRDefault="0089503D">
      <w:r>
        <w:separator/>
      </w:r>
    </w:p>
  </w:endnote>
  <w:endnote w:type="continuationSeparator" w:id="0">
    <w:p w14:paraId="31D23DC2" w14:textId="77777777" w:rsidR="0089503D" w:rsidRDefault="008950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Helvetica Neue">
    <w:altName w:val="Times New Roman"/>
    <w:charset w:val="00"/>
    <w:family w:val="roman"/>
    <w:pitch w:val="default"/>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4DB92D" w14:textId="77777777" w:rsidR="0089503D" w:rsidRDefault="0089503D">
      <w:r>
        <w:separator/>
      </w:r>
    </w:p>
  </w:footnote>
  <w:footnote w:type="continuationSeparator" w:id="0">
    <w:p w14:paraId="17AD4A87" w14:textId="77777777" w:rsidR="0089503D" w:rsidRDefault="008950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A31C7" w14:textId="77777777" w:rsidR="00A5721A" w:rsidRDefault="00CF16FF">
    <w:pPr>
      <w:pStyle w:val="Zhlavazpat"/>
      <w:tabs>
        <w:tab w:val="clear" w:pos="9020"/>
        <w:tab w:val="center" w:pos="5498"/>
        <w:tab w:val="right" w:pos="10972"/>
      </w:tabs>
      <w:rPr>
        <w:rFonts w:hint="eastAsia"/>
      </w:rPr>
    </w:pPr>
    <w:r>
      <w:rPr>
        <w:rStyle w:val="None"/>
      </w:rPr>
      <w:tab/>
    </w:r>
    <w:r>
      <w:rPr>
        <w:rStyle w:val="None"/>
        <w:noProof/>
      </w:rPr>
      <w:drawing>
        <wp:inline distT="0" distB="0" distL="0" distR="0" wp14:anchorId="6E8A977D" wp14:editId="55E291F7">
          <wp:extent cx="6983042" cy="1657407"/>
          <wp:effectExtent l="0" t="0" r="0" b="0"/>
          <wp:docPr id="1073741830" name="officeArt object" descr="GR_zahlavi2.jpg"/>
          <wp:cNvGraphicFramePr/>
          <a:graphic xmlns:a="http://schemas.openxmlformats.org/drawingml/2006/main">
            <a:graphicData uri="http://schemas.openxmlformats.org/drawingml/2006/picture">
              <pic:pic xmlns:pic="http://schemas.openxmlformats.org/drawingml/2006/picture">
                <pic:nvPicPr>
                  <pic:cNvPr id="1073741830" name="GR_zahlavi2.jpg" descr="GR_zahlavi2.jpg"/>
                  <pic:cNvPicPr>
                    <a:picLocks noChangeAspect="1"/>
                  </pic:cNvPicPr>
                </pic:nvPicPr>
                <pic:blipFill>
                  <a:blip r:embed="rId1"/>
                  <a:stretch>
                    <a:fillRect/>
                  </a:stretch>
                </pic:blipFill>
                <pic:spPr>
                  <a:xfrm>
                    <a:off x="0" y="0"/>
                    <a:ext cx="6983042" cy="1657407"/>
                  </a:xfrm>
                  <a:prstGeom prst="rect">
                    <a:avLst/>
                  </a:prstGeom>
                  <a:ln w="12700" cap="flat">
                    <a:noFill/>
                    <a:miter lim="400000"/>
                  </a:ln>
                  <a:effec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721A"/>
    <w:rsid w:val="00017120"/>
    <w:rsid w:val="000F1464"/>
    <w:rsid w:val="00106455"/>
    <w:rsid w:val="00142757"/>
    <w:rsid w:val="00147C98"/>
    <w:rsid w:val="001A0BF2"/>
    <w:rsid w:val="001C7108"/>
    <w:rsid w:val="001E17B0"/>
    <w:rsid w:val="001F5CDF"/>
    <w:rsid w:val="00275736"/>
    <w:rsid w:val="00284315"/>
    <w:rsid w:val="00290EAC"/>
    <w:rsid w:val="002F4707"/>
    <w:rsid w:val="003551A1"/>
    <w:rsid w:val="003A1ADC"/>
    <w:rsid w:val="003A37F8"/>
    <w:rsid w:val="003C7F15"/>
    <w:rsid w:val="00407B63"/>
    <w:rsid w:val="004D7ED2"/>
    <w:rsid w:val="00511144"/>
    <w:rsid w:val="00542FAA"/>
    <w:rsid w:val="00580125"/>
    <w:rsid w:val="005A4554"/>
    <w:rsid w:val="005E6803"/>
    <w:rsid w:val="005F0EF2"/>
    <w:rsid w:val="007715F9"/>
    <w:rsid w:val="00793B8C"/>
    <w:rsid w:val="007A05C5"/>
    <w:rsid w:val="007A5905"/>
    <w:rsid w:val="007B586B"/>
    <w:rsid w:val="007D5694"/>
    <w:rsid w:val="007E3EC1"/>
    <w:rsid w:val="007E4578"/>
    <w:rsid w:val="007E48E4"/>
    <w:rsid w:val="008178F4"/>
    <w:rsid w:val="00856F0F"/>
    <w:rsid w:val="0089503D"/>
    <w:rsid w:val="00935611"/>
    <w:rsid w:val="0095748A"/>
    <w:rsid w:val="009773B9"/>
    <w:rsid w:val="00994D89"/>
    <w:rsid w:val="009C41E2"/>
    <w:rsid w:val="00A5721A"/>
    <w:rsid w:val="00A80817"/>
    <w:rsid w:val="00A81D2E"/>
    <w:rsid w:val="00A8202D"/>
    <w:rsid w:val="00B01D57"/>
    <w:rsid w:val="00B21C2D"/>
    <w:rsid w:val="00BB2EBC"/>
    <w:rsid w:val="00BD460E"/>
    <w:rsid w:val="00C01B86"/>
    <w:rsid w:val="00CB4A54"/>
    <w:rsid w:val="00CC6EFF"/>
    <w:rsid w:val="00CE1BA2"/>
    <w:rsid w:val="00CE7565"/>
    <w:rsid w:val="00CF16FF"/>
    <w:rsid w:val="00D139BA"/>
    <w:rsid w:val="00D159F6"/>
    <w:rsid w:val="00D63FCC"/>
    <w:rsid w:val="00DF22CE"/>
    <w:rsid w:val="00E24E75"/>
    <w:rsid w:val="00EE00E5"/>
    <w:rsid w:val="00F306AF"/>
    <w:rsid w:val="00F57BAF"/>
    <w:rsid w:val="00F80C93"/>
    <w:rsid w:val="00F84171"/>
    <w:rsid w:val="00FC0E08"/>
    <w:rsid w:val="00FD26D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6F1CB"/>
  <w15:docId w15:val="{7F9F44CE-9243-49D0-BF7B-C017210F5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cs-CZ" w:eastAsia="cs-CZ"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rPr>
      <w:rFonts w:cs="Arial Unicode MS"/>
      <w:color w:val="000000"/>
      <w:sz w:val="24"/>
      <w:szCs w:val="24"/>
      <w:u w:color="000000"/>
      <w:lang w:val="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Zhlavazpat">
    <w:name w:val="Záhlaví a zápatí"/>
    <w:pPr>
      <w:tabs>
        <w:tab w:val="right" w:pos="9020"/>
      </w:tabs>
    </w:pPr>
    <w:rPr>
      <w:rFonts w:ascii="Helvetica Neue" w:hAnsi="Helvetica Neue" w:cs="Arial Unicode MS"/>
      <w:color w:val="000000"/>
      <w:sz w:val="24"/>
      <w:szCs w:val="24"/>
      <w:u w:color="000000"/>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Bezmezer">
    <w:name w:val="No Spacing"/>
    <w:uiPriority w:val="1"/>
    <w:qFormat/>
    <w:rPr>
      <w:rFonts w:ascii="Calibri" w:hAnsi="Calibri" w:cs="Arial Unicode MS"/>
      <w:color w:val="000000"/>
      <w:sz w:val="22"/>
      <w:szCs w:val="22"/>
      <w:u w:color="000000"/>
      <w:lang w:val="en-US"/>
    </w:rPr>
  </w:style>
  <w:style w:type="paragraph" w:customStyle="1" w:styleId="Text">
    <w:name w:val="Text"/>
    <w:rPr>
      <w:rFonts w:ascii="Helvetica Neue" w:eastAsia="Helvetica Neue" w:hAnsi="Helvetica Neue" w:cs="Helvetica Neue"/>
      <w:color w:val="000000"/>
      <w:sz w:val="22"/>
      <w:szCs w:val="22"/>
      <w:u w:color="000000"/>
    </w:rPr>
  </w:style>
  <w:style w:type="character" w:customStyle="1" w:styleId="None">
    <w:name w:val="None"/>
  </w:style>
  <w:style w:type="character" w:customStyle="1" w:styleId="Hyperlink0">
    <w:name w:val="Hyperlink.0"/>
    <w:basedOn w:val="None"/>
    <w:rPr>
      <w:rFonts w:ascii="Calibri" w:eastAsia="Calibri" w:hAnsi="Calibri" w:cs="Calibri"/>
      <w:color w:val="0563C1"/>
      <w:sz w:val="18"/>
      <w:szCs w:val="18"/>
      <w:u w:val="single" w:color="0563C1"/>
      <w14:textOutline w14:w="0" w14:cap="rnd" w14:cmpd="sng" w14:algn="ctr">
        <w14:noFill/>
        <w14:prstDash w14:val="solid"/>
        <w14:bevel/>
      </w14:textOutline>
    </w:rPr>
  </w:style>
  <w:style w:type="character" w:customStyle="1" w:styleId="Link">
    <w:name w:val="Link"/>
    <w:rPr>
      <w:color w:val="0563C1"/>
      <w:u w:val="single" w:color="0563C1"/>
      <w14:textOutline w14:w="0" w14:cap="rnd" w14:cmpd="sng" w14:algn="ctr">
        <w14:noFill/>
        <w14:prstDash w14:val="solid"/>
        <w14:bevel/>
      </w14:textOutline>
    </w:rPr>
  </w:style>
  <w:style w:type="character" w:customStyle="1" w:styleId="Hyperlink1">
    <w:name w:val="Hyperlink.1"/>
    <w:basedOn w:val="Link"/>
    <w:rPr>
      <w:color w:val="000000"/>
      <w:u w:val="single" w:color="000000"/>
      <w:shd w:val="clear" w:color="auto" w:fill="FFFFFF"/>
      <w14:textOutline w14:w="0" w14:cap="rnd" w14:cmpd="sng" w14:algn="ctr">
        <w14:noFill/>
        <w14:prstDash w14:val="solid"/>
        <w14:bevel/>
      </w14:textOutline>
    </w:rPr>
  </w:style>
  <w:style w:type="character" w:customStyle="1" w:styleId="Hyperlink2">
    <w:name w:val="Hyperlink.2"/>
    <w:basedOn w:val="Link"/>
    <w:rPr>
      <w:color w:val="000000"/>
      <w:u w:val="single" w:color="000000"/>
      <w14:textOutline w14:w="0" w14:cap="rnd" w14:cmpd="sng" w14:algn="ctr">
        <w14:noFill/>
        <w14:prstDash w14:val="solid"/>
        <w14:bevel/>
      </w14:textOutline>
    </w:rPr>
  </w:style>
  <w:style w:type="paragraph" w:styleId="Textbubliny">
    <w:name w:val="Balloon Text"/>
    <w:basedOn w:val="Normln"/>
    <w:link w:val="TextbublinyChar"/>
    <w:uiPriority w:val="99"/>
    <w:semiHidden/>
    <w:unhideWhenUsed/>
    <w:rsid w:val="005A4554"/>
    <w:rPr>
      <w:rFonts w:ascii="Tahoma" w:hAnsi="Tahoma" w:cs="Tahoma"/>
      <w:sz w:val="16"/>
      <w:szCs w:val="16"/>
    </w:rPr>
  </w:style>
  <w:style w:type="character" w:customStyle="1" w:styleId="TextbublinyChar">
    <w:name w:val="Text bubliny Char"/>
    <w:basedOn w:val="Standardnpsmoodstavce"/>
    <w:link w:val="Textbubliny"/>
    <w:uiPriority w:val="99"/>
    <w:semiHidden/>
    <w:rsid w:val="005A4554"/>
    <w:rPr>
      <w:rFonts w:ascii="Tahoma" w:hAnsi="Tahoma" w:cs="Tahoma"/>
      <w:color w:val="000000"/>
      <w:sz w:val="16"/>
      <w:szCs w:val="16"/>
      <w:u w:color="000000"/>
      <w:lang w:val="en-US"/>
    </w:rPr>
  </w:style>
  <w:style w:type="character" w:styleId="Odkaznakoment">
    <w:name w:val="annotation reference"/>
    <w:basedOn w:val="Standardnpsmoodstavce"/>
    <w:uiPriority w:val="99"/>
    <w:semiHidden/>
    <w:unhideWhenUsed/>
    <w:rsid w:val="00DF22CE"/>
    <w:rPr>
      <w:sz w:val="16"/>
      <w:szCs w:val="16"/>
    </w:rPr>
  </w:style>
  <w:style w:type="paragraph" w:styleId="Textkomente">
    <w:name w:val="annotation text"/>
    <w:basedOn w:val="Normln"/>
    <w:link w:val="TextkomenteChar"/>
    <w:uiPriority w:val="99"/>
    <w:semiHidden/>
    <w:unhideWhenUsed/>
    <w:rsid w:val="00DF22CE"/>
    <w:rPr>
      <w:sz w:val="20"/>
      <w:szCs w:val="20"/>
    </w:rPr>
  </w:style>
  <w:style w:type="character" w:customStyle="1" w:styleId="TextkomenteChar">
    <w:name w:val="Text komentáře Char"/>
    <w:basedOn w:val="Standardnpsmoodstavce"/>
    <w:link w:val="Textkomente"/>
    <w:uiPriority w:val="99"/>
    <w:semiHidden/>
    <w:rsid w:val="00DF22CE"/>
    <w:rPr>
      <w:rFonts w:cs="Arial Unicode MS"/>
      <w:color w:val="000000"/>
      <w:u w:color="000000"/>
      <w:lang w:val="en-US"/>
    </w:rPr>
  </w:style>
  <w:style w:type="paragraph" w:styleId="Pedmtkomente">
    <w:name w:val="annotation subject"/>
    <w:basedOn w:val="Textkomente"/>
    <w:next w:val="Textkomente"/>
    <w:link w:val="PedmtkomenteChar"/>
    <w:uiPriority w:val="99"/>
    <w:semiHidden/>
    <w:unhideWhenUsed/>
    <w:rsid w:val="00DF22CE"/>
    <w:rPr>
      <w:b/>
      <w:bCs/>
    </w:rPr>
  </w:style>
  <w:style w:type="character" w:customStyle="1" w:styleId="PedmtkomenteChar">
    <w:name w:val="Předmět komentáře Char"/>
    <w:basedOn w:val="TextkomenteChar"/>
    <w:link w:val="Pedmtkomente"/>
    <w:uiPriority w:val="99"/>
    <w:semiHidden/>
    <w:rsid w:val="00DF22CE"/>
    <w:rPr>
      <w:rFonts w:cs="Arial Unicode MS"/>
      <w:b/>
      <w:bCs/>
      <w:color w:val="000000"/>
      <w:u w:color="000000"/>
      <w:lang w:val="en-US"/>
    </w:rPr>
  </w:style>
  <w:style w:type="paragraph" w:styleId="Zhlav">
    <w:name w:val="header"/>
    <w:basedOn w:val="Normln"/>
    <w:link w:val="ZhlavChar"/>
    <w:uiPriority w:val="99"/>
    <w:unhideWhenUsed/>
    <w:rsid w:val="007D5694"/>
    <w:pPr>
      <w:tabs>
        <w:tab w:val="center" w:pos="4536"/>
        <w:tab w:val="right" w:pos="9072"/>
      </w:tabs>
    </w:pPr>
  </w:style>
  <w:style w:type="character" w:customStyle="1" w:styleId="ZhlavChar">
    <w:name w:val="Záhlaví Char"/>
    <w:basedOn w:val="Standardnpsmoodstavce"/>
    <w:link w:val="Zhlav"/>
    <w:uiPriority w:val="99"/>
    <w:rsid w:val="007D5694"/>
    <w:rPr>
      <w:rFonts w:cs="Arial Unicode MS"/>
      <w:color w:val="000000"/>
      <w:sz w:val="24"/>
      <w:szCs w:val="24"/>
      <w:u w:color="000000"/>
      <w:lang w:val="en-US"/>
    </w:rPr>
  </w:style>
  <w:style w:type="paragraph" w:styleId="Zpat">
    <w:name w:val="footer"/>
    <w:basedOn w:val="Normln"/>
    <w:link w:val="ZpatChar"/>
    <w:uiPriority w:val="99"/>
    <w:unhideWhenUsed/>
    <w:rsid w:val="007D5694"/>
    <w:pPr>
      <w:tabs>
        <w:tab w:val="center" w:pos="4536"/>
        <w:tab w:val="right" w:pos="9072"/>
      </w:tabs>
    </w:pPr>
  </w:style>
  <w:style w:type="character" w:customStyle="1" w:styleId="ZpatChar">
    <w:name w:val="Zápatí Char"/>
    <w:basedOn w:val="Standardnpsmoodstavce"/>
    <w:link w:val="Zpat"/>
    <w:uiPriority w:val="99"/>
    <w:rsid w:val="007D5694"/>
    <w:rPr>
      <w:rFonts w:cs="Arial Unicode MS"/>
      <w:color w:val="000000"/>
      <w:sz w:val="24"/>
      <w:szCs w:val="24"/>
      <w:u w:color="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962978">
      <w:bodyDiv w:val="1"/>
      <w:marLeft w:val="0"/>
      <w:marRight w:val="0"/>
      <w:marTop w:val="0"/>
      <w:marBottom w:val="0"/>
      <w:divBdr>
        <w:top w:val="none" w:sz="0" w:space="0" w:color="auto"/>
        <w:left w:val="none" w:sz="0" w:space="0" w:color="auto"/>
        <w:bottom w:val="none" w:sz="0" w:space="0" w:color="auto"/>
        <w:right w:val="none" w:sz="0" w:space="0" w:color="auto"/>
      </w:divBdr>
    </w:div>
    <w:div w:id="617759759">
      <w:bodyDiv w:val="1"/>
      <w:marLeft w:val="0"/>
      <w:marRight w:val="0"/>
      <w:marTop w:val="0"/>
      <w:marBottom w:val="0"/>
      <w:divBdr>
        <w:top w:val="none" w:sz="0" w:space="0" w:color="auto"/>
        <w:left w:val="none" w:sz="0" w:space="0" w:color="auto"/>
        <w:bottom w:val="none" w:sz="0" w:space="0" w:color="auto"/>
        <w:right w:val="none" w:sz="0" w:space="0" w:color="auto"/>
      </w:divBdr>
      <w:divsChild>
        <w:div w:id="1150562111">
          <w:blockQuote w:val="1"/>
          <w:marLeft w:val="720"/>
          <w:marRight w:val="720"/>
          <w:marTop w:val="100"/>
          <w:marBottom w:val="100"/>
          <w:divBdr>
            <w:top w:val="none" w:sz="0" w:space="0" w:color="auto"/>
            <w:left w:val="single" w:sz="36" w:space="0" w:color="FFFFFF"/>
            <w:bottom w:val="none" w:sz="0" w:space="0" w:color="auto"/>
            <w:right w:val="none" w:sz="0" w:space="0" w:color="auto"/>
          </w:divBdr>
        </w:div>
      </w:divsChild>
    </w:div>
    <w:div w:id="1653369989">
      <w:bodyDiv w:val="1"/>
      <w:marLeft w:val="0"/>
      <w:marRight w:val="0"/>
      <w:marTop w:val="0"/>
      <w:marBottom w:val="0"/>
      <w:divBdr>
        <w:top w:val="none" w:sz="0" w:space="0" w:color="auto"/>
        <w:left w:val="none" w:sz="0" w:space="0" w:color="auto"/>
        <w:bottom w:val="none" w:sz="0" w:space="0" w:color="auto"/>
        <w:right w:val="none" w:sz="0" w:space="0" w:color="auto"/>
      </w:divBdr>
    </w:div>
    <w:div w:id="1828669600">
      <w:bodyDiv w:val="1"/>
      <w:marLeft w:val="0"/>
      <w:marRight w:val="0"/>
      <w:marTop w:val="0"/>
      <w:marBottom w:val="0"/>
      <w:divBdr>
        <w:top w:val="none" w:sz="0" w:space="0" w:color="auto"/>
        <w:left w:val="none" w:sz="0" w:space="0" w:color="auto"/>
        <w:bottom w:val="none" w:sz="0" w:space="0" w:color="auto"/>
        <w:right w:val="none" w:sz="0" w:space="0" w:color="auto"/>
      </w:divBdr>
    </w:div>
    <w:div w:id="21043738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alerierudolfinum.cz"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ostadalova@rudolfinum.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Motiv Office">
  <a:themeElements>
    <a:clrScheme name="Motiv Offic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Motiv Office">
      <a:majorFont>
        <a:latin typeface="Helvetica Neue"/>
        <a:ea typeface="Helvetica Neue"/>
        <a:cs typeface="Helvetica Neue"/>
      </a:majorFont>
      <a:minorFont>
        <a:latin typeface="Helvetica Neue"/>
        <a:ea typeface="Helvetica Neue"/>
        <a:cs typeface="Helvetica Neue"/>
      </a:minorFont>
    </a:fontScheme>
    <a:fmtScheme name="Motiv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TotalTime>
  <Pages>2</Pages>
  <Words>995</Words>
  <Characters>5877</Characters>
  <Application>Microsoft Office Word</Application>
  <DocSecurity>0</DocSecurity>
  <Lines>48</Lines>
  <Paragraphs>13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6859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Ošťádalová Maja</dc:creator>
  <cp:lastModifiedBy>Dohňanský Tadeáš</cp:lastModifiedBy>
  <cp:revision>18</cp:revision>
  <cp:lastPrinted>2021-08-24T09:33:00Z</cp:lastPrinted>
  <dcterms:created xsi:type="dcterms:W3CDTF">2021-08-16T08:55:00Z</dcterms:created>
  <dcterms:modified xsi:type="dcterms:W3CDTF">2021-11-17T13:57:00Z</dcterms:modified>
</cp:coreProperties>
</file>